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Pr>
          <w:b w:val="1"/>
          <w:bCs w:val="1"/>
          <w:sz w:val="22"/>
          <w:szCs w:val="22"/>
          <w:rtl w:val="0"/>
        </w:rPr>
        <w:t xml:space="preserve">FORMULARUL </w:t>
      </w:r>
      <w:r>
        <w:rPr>
          <w:b w:val="1"/>
          <w:bCs w:val="1"/>
          <w:smallCaps w:val="1"/>
          <w:sz w:val="22"/>
          <w:szCs w:val="22"/>
          <w:rtl w:val="0"/>
        </w:rPr>
        <w:t xml:space="preserve">ZONELOR PRIORITARE PENTRU BIODIVERSITATE</w:t>
      </w:r>
      <w:r>
        <w:rPr>
          <w:rtl w:val="0"/>
        </w:rPr>
      </w:r>
    </w:p>
    <w:p w:rsidR="00000000" w:rsidDel="00000000" w:rsidP="00000000" w:rsidRDefault="00000000" w:rsidRPr="00000000" w14:paraId="00000002">
      <w:pPr>
        <w:jc w:val="center"/>
        <w:rPr>
          <w:sz w:val="22"/>
          <w:szCs w:val="22"/>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3">
      <w:pPr>
        <w:rPr>
          <w:sz w:val="22"/>
          <w:szCs w:val="22"/>
        </w:rPr>
      </w:pPr>
      <w:r>
        <w:rPr>
          <w:rtl w:val="0"/>
        </w:rPr>
      </w:r>
    </w:p>
    <w:p w:rsidR="00000000" w:rsidDel="00000000" w:rsidP="00000000" w:rsidRDefault="00000000" w:rsidRPr="00000000" w14:paraId="00000004">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RONPA0011ZPB</w:t>
      </w:r>
    </w:p>
    <w:p w:rsidR="00000000" w:rsidDel="00000000" w:rsidP="00000000" w:rsidRDefault="00000000" w:rsidRPr="00000000" w14:paraId="00000006">
      <w:pPr>
        <w:rPr>
          <w:sz w:val="22"/>
          <w:szCs w:val="22"/>
        </w:rPr>
      </w:pPr>
      <w:r>
        <w:rPr>
          <w:i w:val="1"/>
          <w:iCs w:val="1"/>
          <w:color w:val="808080"/>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Parcul Național Piatra Craiului</w:t>
      </w:r>
      <w:r>
        <w:rPr>
          <w:b w:val="1"/>
          <w:bCs w:val="1"/>
          <w:color w:val="000000"/>
          <w:sz w:val="22"/>
          <w:szCs w:val="22"/>
          <w:rtl w:val="0"/>
        </w:rPr>
        <w:t xml:space="preserve"> </w:t>
      </w:r>
      <w:r>
        <w:rPr>
          <w:rtl w:val="0"/>
        </w:rPr>
      </w:r>
    </w:p>
    <w:p w:rsidR="00000000" w:rsidDel="00000000" w:rsidP="00000000" w:rsidRDefault="00000000" w:rsidRPr="00000000" w14:paraId="00000009">
      <w:pPr>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A">
      <w:pPr>
        <w:rPr>
          <w:sz w:val="22"/>
          <w:szCs w:val="22"/>
        </w:rPr>
      </w:pPr>
      <w:sdt>
        <w:sdtPr>
          <w:id w:val="-592914903"/>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B">
      <w:pPr>
        <w:rPr>
          <w:sz w:val="22"/>
          <w:szCs w:val="22"/>
        </w:rPr>
      </w:pPr>
      <w:sdt>
        <w:sdtPr>
          <w:id w:val="-635213774"/>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C">
      <w:pPr>
        <w:rPr>
          <w:sz w:val="22"/>
          <w:szCs w:val="22"/>
        </w:rPr>
      </w:pPr>
      <w:sdt>
        <w:sdtPr>
          <w:id w:val="-659631537"/>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Pr>
                      <w:sz w:val="22"/>
                      <w:szCs w:val="22"/>
                      <w:rtl w:val="0"/>
                    </w:rPr>
                    <w:t xml:space="preserve">2</w:t>
                  </w:r>
                </w:p>
              </w:tc>
              <w:tc>
                <w:tcPr/>
                <w:p w:rsidR="00000000" w:rsidDel="00000000" w:rsidP="00000000" w:rsidRDefault="00000000" w:rsidRPr="00000000" w14:paraId="00000011">
                  <w:pPr>
                    <w:jc w:val="center"/>
                    <w:rPr>
                      <w:sz w:val="22"/>
                      <w:szCs w:val="22"/>
                    </w:rPr>
                  </w:pPr>
                  <w:r>
                    <w:rPr>
                      <w:sz w:val="22"/>
                      <w:szCs w:val="22"/>
                      <w:rtl w:val="0"/>
                    </w:rPr>
                    <w:t xml:space="preserve">0</w:t>
                  </w:r>
                </w:p>
              </w:tc>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sz w:val="22"/>
                      <w:szCs w:val="22"/>
                    </w:rPr>
                  </w:pPr>
                  <w:r>
                    <w:rPr>
                      <w:sz w:val="22"/>
                      <w:szCs w:val="22"/>
                      <w:rtl w:val="0"/>
                    </w:rPr>
                    <w:t xml:space="preserve">0</w:t>
                  </w:r>
                </w:p>
              </w:tc>
              <w:tc>
                <w:tcPr/>
                <w:p w:rsidR="00000000" w:rsidDel="00000000" w:rsidP="00000000" w:rsidRDefault="00000000" w:rsidRPr="00000000" w14:paraId="00000015">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6">
                  <w:pPr>
                    <w:jc w:val="center"/>
                    <w:rPr>
                      <w:sz w:val="22"/>
                      <w:szCs w:val="22"/>
                    </w:rPr>
                  </w:pPr>
                  <w:r>
                    <w:rPr>
                      <w:sz w:val="22"/>
                      <w:szCs w:val="22"/>
                      <w:rtl w:val="0"/>
                    </w:rPr>
                    <w:t xml:space="preserve">Y</w:t>
                  </w:r>
                </w:p>
              </w:tc>
              <w:tc>
                <w:tcPr/>
                <w:p w:rsidR="00000000" w:rsidDel="00000000" w:rsidP="00000000" w:rsidRDefault="00000000" w:rsidRPr="00000000" w14:paraId="00000017">
                  <w:pPr>
                    <w:jc w:val="center"/>
                    <w:rPr>
                      <w:sz w:val="22"/>
                      <w:szCs w:val="22"/>
                    </w:rPr>
                  </w:pPr>
                  <w:r>
                    <w:rPr>
                      <w:sz w:val="22"/>
                      <w:szCs w:val="22"/>
                      <w:rtl w:val="0"/>
                    </w:rPr>
                    <w:t xml:space="preserve">Y</w:t>
                  </w:r>
                </w:p>
              </w:tc>
              <w:tc>
                <w:tcPr/>
                <w:p w:rsidR="00000000" w:rsidDel="00000000" w:rsidP="00000000" w:rsidRDefault="00000000" w:rsidRPr="00000000" w14:paraId="00000018">
                  <w:pPr>
                    <w:jc w:val="center"/>
                    <w:rPr>
                      <w:sz w:val="22"/>
                      <w:szCs w:val="22"/>
                    </w:rPr>
                  </w:pPr>
                  <w:r>
                    <w:rPr>
                      <w:sz w:val="22"/>
                      <w:szCs w:val="22"/>
                      <w:rtl w:val="0"/>
                    </w:rPr>
                    <w:t xml:space="preserve">Y</w:t>
                  </w:r>
                </w:p>
              </w:tc>
              <w:tc>
                <w:tcPr/>
                <w:p w:rsidR="00000000" w:rsidDel="00000000" w:rsidP="00000000" w:rsidRDefault="00000000" w:rsidRPr="00000000" w14:paraId="00000019">
                  <w:pPr>
                    <w:jc w:val="center"/>
                    <w:rPr>
                      <w:sz w:val="22"/>
                      <w:szCs w:val="22"/>
                    </w:rPr>
                  </w:pPr>
                  <w:r>
                    <w:rPr>
                      <w:sz w:val="22"/>
                      <w:szCs w:val="22"/>
                      <w:rtl w:val="0"/>
                    </w:rPr>
                    <w:t xml:space="preserve">Y</w:t>
                  </w:r>
                </w:p>
              </w:tc>
              <w:tc>
                <w:tcPr/>
                <w:p w:rsidR="00000000" w:rsidDel="00000000" w:rsidP="00000000" w:rsidRDefault="00000000" w:rsidRPr="00000000" w14:paraId="0000001A">
                  <w:pPr>
                    <w:jc w:val="center"/>
                    <w:rPr>
                      <w:sz w:val="22"/>
                      <w:szCs w:val="22"/>
                    </w:rPr>
                  </w:pPr>
                  <w:r>
                    <w:rPr>
                      <w:sz w:val="22"/>
                      <w:szCs w:val="22"/>
                      <w:rtl w:val="0"/>
                    </w:rPr>
                    <w:t xml:space="preserve">M</w:t>
                  </w:r>
                </w:p>
              </w:tc>
              <w:tc>
                <w:tcPr/>
                <w:p w:rsidR="00000000" w:rsidDel="00000000" w:rsidP="00000000" w:rsidRDefault="00000000" w:rsidRPr="00000000" w14:paraId="0000001B">
                  <w:pPr>
                    <w:jc w:val="center"/>
                    <w:rPr>
                      <w:sz w:val="22"/>
                      <w:szCs w:val="22"/>
                    </w:rPr>
                  </w:pPr>
                  <w:r>
                    <w:rPr>
                      <w:sz w:val="22"/>
                      <w:szCs w:val="22"/>
                      <w:rtl w:val="0"/>
                    </w:rPr>
                    <w:t xml:space="preserve">M</w:t>
                  </w:r>
                </w:p>
              </w:tc>
            </w:tr>
          </w:tbl>
          <w:p w:rsidR="00000000" w:rsidDel="00000000" w:rsidP="00000000" w:rsidRDefault="00000000" w:rsidRPr="00000000" w14:paraId="0000001C">
            <w:pPr>
              <w:rPr>
                <w:sz w:val="22"/>
                <w:szCs w:val="22"/>
              </w:rPr>
            </w:pPr>
            <w:r>
              <w:rPr>
                <w:rtl w:val="0"/>
              </w:rPr>
            </w:r>
          </w:p>
        </w:tc>
        <w:tc>
          <w:tcPr/>
          <w:p w:rsidR="00000000" w:rsidDel="00000000" w:rsidP="00000000" w:rsidRDefault="00000000" w:rsidRPr="00000000" w14:paraId="0000001D">
            <w:pPr>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Pr>
                      <w:rtl w:val="0"/>
                    </w:rPr>
                  </w:r>
                </w:p>
              </w:tc>
              <w:tc>
                <w:tcPr/>
                <w:p w:rsidR="00000000" w:rsidDel="00000000" w:rsidP="00000000" w:rsidRDefault="00000000" w:rsidRPr="00000000" w14:paraId="0000001F">
                  <w:pPr>
                    <w:jc w:val="center"/>
                    <w:rPr>
                      <w:sz w:val="22"/>
                      <w:szCs w:val="22"/>
                    </w:rPr>
                  </w:pPr>
                  <w:r>
                    <w:rPr>
                      <w:rtl w:val="0"/>
                    </w:rPr>
                  </w:r>
                </w:p>
              </w:tc>
              <w:tc>
                <w:tcPr/>
                <w:p w:rsidR="00000000" w:rsidDel="00000000" w:rsidP="00000000" w:rsidRDefault="00000000" w:rsidRPr="00000000" w14:paraId="00000020">
                  <w:pPr>
                    <w:jc w:val="center"/>
                    <w:rPr>
                      <w:sz w:val="22"/>
                      <w:szCs w:val="22"/>
                    </w:rPr>
                  </w:pPr>
                  <w:r>
                    <w:rPr>
                      <w:rtl w:val="0"/>
                    </w:rPr>
                  </w:r>
                </w:p>
              </w:tc>
              <w:tc>
                <w:tcPr/>
                <w:p w:rsidR="00000000" w:rsidDel="00000000" w:rsidP="00000000" w:rsidRDefault="00000000" w:rsidRPr="00000000" w14:paraId="00000021">
                  <w:pPr>
                    <w:jc w:val="center"/>
                    <w:rPr>
                      <w:sz w:val="22"/>
                      <w:szCs w:val="22"/>
                    </w:rPr>
                  </w:pPr>
                  <w:r>
                    <w:rPr>
                      <w:rtl w:val="0"/>
                    </w:rPr>
                  </w:r>
                </w:p>
              </w:tc>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r>
            <w:tr>
              <w:trPr>
                <w:cantSplit w:val="0"/>
                <w:tblHeader w:val="0"/>
              </w:trPr>
              <w:tc>
                <w:tcPr/>
                <w:p w:rsidR="00000000" w:rsidDel="00000000" w:rsidP="00000000" w:rsidRDefault="00000000" w:rsidRPr="00000000" w14:paraId="00000024">
                  <w:pPr>
                    <w:jc w:val="center"/>
                    <w:rPr>
                      <w:sz w:val="22"/>
                      <w:szCs w:val="22"/>
                    </w:rPr>
                  </w:pPr>
                  <w:r>
                    <w:rPr>
                      <w:sz w:val="22"/>
                      <w:szCs w:val="22"/>
                      <w:rtl w:val="0"/>
                    </w:rPr>
                    <w:t xml:space="preserve">Y</w:t>
                  </w:r>
                </w:p>
              </w:tc>
              <w:tc>
                <w:tcPr/>
                <w:p w:rsidR="00000000" w:rsidDel="00000000" w:rsidP="00000000" w:rsidRDefault="00000000" w:rsidRPr="00000000" w14:paraId="00000025">
                  <w:pPr>
                    <w:jc w:val="center"/>
                    <w:rPr>
                      <w:sz w:val="22"/>
                      <w:szCs w:val="22"/>
                    </w:rPr>
                  </w:pPr>
                  <w:r>
                    <w:rPr>
                      <w:sz w:val="22"/>
                      <w:szCs w:val="22"/>
                      <w:rtl w:val="0"/>
                    </w:rPr>
                    <w:t xml:space="preserve">Y</w:t>
                  </w:r>
                </w:p>
              </w:tc>
              <w:tc>
                <w:tcPr/>
                <w:p w:rsidR="00000000" w:rsidDel="00000000" w:rsidP="00000000" w:rsidRDefault="00000000" w:rsidRPr="00000000" w14:paraId="00000026">
                  <w:pPr>
                    <w:jc w:val="center"/>
                    <w:rPr>
                      <w:sz w:val="22"/>
                      <w:szCs w:val="22"/>
                    </w:rPr>
                  </w:pPr>
                  <w:r>
                    <w:rPr>
                      <w:sz w:val="22"/>
                      <w:szCs w:val="22"/>
                      <w:rtl w:val="0"/>
                    </w:rPr>
                    <w:t xml:space="preserve">Y</w:t>
                  </w:r>
                </w:p>
              </w:tc>
              <w:tc>
                <w:tcPr/>
                <w:p w:rsidR="00000000" w:rsidDel="00000000" w:rsidP="00000000" w:rsidRDefault="00000000" w:rsidRPr="00000000" w14:paraId="00000027">
                  <w:pPr>
                    <w:jc w:val="center"/>
                    <w:rPr>
                      <w:sz w:val="22"/>
                      <w:szCs w:val="22"/>
                    </w:rPr>
                  </w:pPr>
                  <w:r>
                    <w:rPr>
                      <w:sz w:val="22"/>
                      <w:szCs w:val="22"/>
                      <w:rtl w:val="0"/>
                    </w:rPr>
                    <w:t xml:space="preserve">Y</w:t>
                  </w:r>
                </w:p>
              </w:tc>
              <w:tc>
                <w:tcPr/>
                <w:p w:rsidR="00000000" w:rsidDel="00000000" w:rsidP="00000000" w:rsidRDefault="00000000" w:rsidRPr="00000000" w14:paraId="00000028">
                  <w:pPr>
                    <w:jc w:val="center"/>
                    <w:rPr>
                      <w:sz w:val="22"/>
                      <w:szCs w:val="22"/>
                    </w:rPr>
                  </w:pPr>
                  <w:r>
                    <w:rPr>
                      <w:sz w:val="22"/>
                      <w:szCs w:val="22"/>
                      <w:rtl w:val="0"/>
                    </w:rPr>
                    <w:t xml:space="preserve">M</w:t>
                  </w:r>
                </w:p>
              </w:tc>
              <w:tc>
                <w:tcPr/>
                <w:p w:rsidR="00000000" w:rsidDel="00000000" w:rsidP="00000000" w:rsidRDefault="00000000" w:rsidRPr="00000000" w14:paraId="00000029">
                  <w:pPr>
                    <w:jc w:val="center"/>
                    <w:rPr>
                      <w:sz w:val="22"/>
                      <w:szCs w:val="22"/>
                    </w:rPr>
                  </w:pPr>
                  <w:r>
                    <w:rPr>
                      <w:sz w:val="22"/>
                      <w:szCs w:val="22"/>
                      <w:rtl w:val="0"/>
                    </w:rPr>
                    <w:t xml:space="preserve">M</w:t>
                  </w:r>
                </w:p>
              </w:tc>
            </w:tr>
          </w:tbl>
          <w:p w:rsidR="00000000" w:rsidDel="00000000" w:rsidP="00000000" w:rsidRDefault="00000000" w:rsidRPr="00000000" w14:paraId="0000002A">
            <w:pPr>
              <w:rPr>
                <w:sz w:val="22"/>
                <w:szCs w:val="22"/>
              </w:rPr>
            </w:pPr>
            <w:r>
              <w:rPr>
                <w:rtl w:val="0"/>
              </w:rPr>
            </w:r>
          </w:p>
        </w:tc>
      </w:tr>
    </w:tbl>
    <w:p w:rsidR="00000000" w:rsidDel="00000000" w:rsidP="00000000" w:rsidRDefault="00000000" w:rsidRPr="00000000" w14:paraId="0000002B">
      <w:pPr>
        <w:rPr>
          <w:sz w:val="22"/>
          <w:szCs w:val="22"/>
        </w:rPr>
      </w:pPr>
      <w:r>
        <w:rPr>
          <w:rtl w:val="0"/>
        </w:rPr>
      </w:r>
    </w:p>
    <w:p w:rsidR="00000000" w:rsidDel="00000000" w:rsidP="00000000" w:rsidRDefault="00000000" w:rsidRPr="00000000" w14:paraId="0000002C">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Pr>
          <w:rtl w:val="0"/>
        </w:rPr>
      </w:r>
    </w:p>
    <w:p w:rsidR="00000000" w:rsidDel="00000000" w:rsidP="00000000" w:rsidRDefault="00000000" w:rsidRPr="00000000" w14:paraId="0000002F">
      <w:pPr>
        <w:rPr>
          <w:sz w:val="22"/>
          <w:szCs w:val="22"/>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sz w:val="22"/>
                <w:szCs w:val="22"/>
              </w:rPr>
            </w:pPr>
            <w:r>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Pr>
                      <w:sz w:val="22"/>
                      <w:szCs w:val="22"/>
                      <w:rtl w:val="0"/>
                    </w:rPr>
                    <w:t xml:space="preserve"> </w:t>
                  </w:r>
                </w:p>
              </w:tc>
              <w:tc>
                <w:tcPr/>
                <w:p w:rsidR="00000000" w:rsidDel="00000000" w:rsidP="00000000" w:rsidRDefault="00000000" w:rsidRPr="00000000" w14:paraId="00000033">
                  <w:pPr>
                    <w:jc w:val="center"/>
                    <w:rPr>
                      <w:sz w:val="22"/>
                      <w:szCs w:val="22"/>
                    </w:rPr>
                  </w:pPr>
                  <w:r>
                    <w:rPr>
                      <w:sz w:val="22"/>
                      <w:szCs w:val="22"/>
                      <w:rtl w:val="0"/>
                    </w:rPr>
                    <w:t xml:space="preserve"> </w:t>
                  </w:r>
                </w:p>
              </w:tc>
              <w:tc>
                <w:tcPr/>
                <w:p w:rsidR="00000000" w:rsidDel="00000000" w:rsidP="00000000" w:rsidRDefault="00000000" w:rsidRPr="00000000" w14:paraId="00000034">
                  <w:pPr>
                    <w:jc w:val="center"/>
                    <w:rPr>
                      <w:sz w:val="22"/>
                      <w:szCs w:val="22"/>
                    </w:rPr>
                  </w:pPr>
                  <w:r>
                    <w:rPr>
                      <w:sz w:val="22"/>
                      <w:szCs w:val="22"/>
                      <w:rtl w:val="0"/>
                    </w:rPr>
                    <w:t xml:space="preserve"> </w:t>
                  </w:r>
                </w:p>
              </w:tc>
              <w:tc>
                <w:tcPr/>
                <w:p w:rsidR="00000000" w:rsidDel="00000000" w:rsidP="00000000" w:rsidRDefault="00000000" w:rsidRPr="00000000" w14:paraId="00000035">
                  <w:pPr>
                    <w:jc w:val="center"/>
                    <w:rPr>
                      <w:sz w:val="22"/>
                      <w:szCs w:val="22"/>
                    </w:rPr>
                  </w:pPr>
                  <w:r>
                    <w:rPr>
                      <w:sz w:val="22"/>
                      <w:szCs w:val="22"/>
                      <w:rtl w:val="0"/>
                    </w:rPr>
                    <w:t xml:space="preserve"> </w:t>
                  </w:r>
                </w:p>
              </w:tc>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Pr>
                      <w:sz w:val="22"/>
                      <w:szCs w:val="22"/>
                      <w:rtl w:val="0"/>
                    </w:rPr>
                    <w:t xml:space="preserve">Y</w:t>
                  </w:r>
                </w:p>
              </w:tc>
              <w:tc>
                <w:tcPr/>
                <w:p w:rsidR="00000000" w:rsidDel="00000000" w:rsidP="00000000" w:rsidRDefault="00000000" w:rsidRPr="00000000" w14:paraId="00000039">
                  <w:pPr>
                    <w:jc w:val="center"/>
                    <w:rPr>
                      <w:sz w:val="22"/>
                      <w:szCs w:val="22"/>
                    </w:rPr>
                  </w:pPr>
                  <w:r>
                    <w:rPr>
                      <w:sz w:val="22"/>
                      <w:szCs w:val="22"/>
                      <w:rtl w:val="0"/>
                    </w:rPr>
                    <w:t xml:space="preserve">Y</w:t>
                  </w:r>
                </w:p>
              </w:tc>
              <w:tc>
                <w:tcPr/>
                <w:p w:rsidR="00000000" w:rsidDel="00000000" w:rsidP="00000000" w:rsidRDefault="00000000" w:rsidRPr="00000000" w14:paraId="0000003A">
                  <w:pPr>
                    <w:jc w:val="center"/>
                    <w:rPr>
                      <w:sz w:val="22"/>
                      <w:szCs w:val="22"/>
                    </w:rPr>
                  </w:pPr>
                  <w:r>
                    <w:rPr>
                      <w:sz w:val="22"/>
                      <w:szCs w:val="22"/>
                      <w:rtl w:val="0"/>
                    </w:rPr>
                    <w:t xml:space="preserve">Y</w:t>
                  </w:r>
                </w:p>
              </w:tc>
              <w:tc>
                <w:tcPr/>
                <w:p w:rsidR="00000000" w:rsidDel="00000000" w:rsidP="00000000" w:rsidRDefault="00000000" w:rsidRPr="00000000" w14:paraId="0000003B">
                  <w:pPr>
                    <w:jc w:val="center"/>
                    <w:rPr>
                      <w:sz w:val="22"/>
                      <w:szCs w:val="22"/>
                    </w:rPr>
                  </w:pPr>
                  <w:r>
                    <w:rPr>
                      <w:sz w:val="22"/>
                      <w:szCs w:val="22"/>
                      <w:rtl w:val="0"/>
                    </w:rPr>
                    <w:t xml:space="preserve">Y</w:t>
                  </w:r>
                </w:p>
              </w:tc>
              <w:tc>
                <w:tcPr/>
                <w:p w:rsidR="00000000" w:rsidDel="00000000" w:rsidP="00000000" w:rsidRDefault="00000000" w:rsidRPr="00000000" w14:paraId="0000003C">
                  <w:pPr>
                    <w:jc w:val="center"/>
                    <w:rPr>
                      <w:sz w:val="22"/>
                      <w:szCs w:val="22"/>
                    </w:rPr>
                  </w:pPr>
                  <w:r>
                    <w:rPr>
                      <w:sz w:val="22"/>
                      <w:szCs w:val="22"/>
                      <w:rtl w:val="0"/>
                    </w:rPr>
                    <w:t xml:space="preserve">M</w:t>
                  </w:r>
                </w:p>
              </w:tc>
              <w:tc>
                <w:tcPr/>
                <w:p w:rsidR="00000000" w:rsidDel="00000000" w:rsidP="00000000" w:rsidRDefault="00000000" w:rsidRPr="00000000" w14:paraId="0000003D">
                  <w:pPr>
                    <w:jc w:val="center"/>
                    <w:rPr>
                      <w:sz w:val="22"/>
                      <w:szCs w:val="22"/>
                    </w:rPr>
                  </w:pPr>
                  <w:r>
                    <w:rPr>
                      <w:sz w:val="22"/>
                      <w:szCs w:val="22"/>
                      <w:rtl w:val="0"/>
                    </w:rPr>
                    <w:t xml:space="preserve">M</w:t>
                  </w:r>
                </w:p>
              </w:tc>
            </w:tr>
          </w:tbl>
          <w:p w:rsidR="00000000" w:rsidDel="00000000" w:rsidP="00000000" w:rsidRDefault="00000000" w:rsidRPr="00000000" w14:paraId="0000003E">
            <w:pPr>
              <w:rPr>
                <w:sz w:val="22"/>
                <w:szCs w:val="22"/>
              </w:rPr>
            </w:pPr>
            <w:r>
              <w:rPr>
                <w:rtl w:val="0"/>
              </w:rPr>
            </w:r>
          </w:p>
        </w:tc>
      </w:tr>
    </w:tbl>
    <w:p w:rsidR="00000000" w:rsidDel="00000000" w:rsidP="00000000" w:rsidRDefault="00000000" w:rsidRPr="00000000" w14:paraId="0000003F">
      <w:pPr>
        <w:rPr>
          <w:sz w:val="22"/>
          <w:szCs w:val="22"/>
        </w:rPr>
      </w:pPr>
      <w:r>
        <w:rPr>
          <w:rtl w:val="0"/>
        </w:rPr>
      </w:r>
    </w:p>
    <w:p w:rsidR="00000000" w:rsidDel="00000000" w:rsidP="00000000" w:rsidRDefault="00000000" w:rsidRPr="00000000" w14:paraId="00000040">
      <w:pPr>
        <w:rPr>
          <w:sz w:val="22"/>
          <w:szCs w:val="22"/>
        </w:rPr>
      </w:pPr>
      <w:r>
        <w:rPr>
          <w:sz w:val="22"/>
          <w:szCs w:val="22"/>
          <w:rtl w:val="0"/>
        </w:rPr>
        <w:t xml:space="preserve">Referința legală națională a desemnării ZPB:</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r>
    </w:p>
    <w:p w:rsidR="00000000" w:rsidDel="00000000" w:rsidP="00000000" w:rsidRDefault="00000000" w:rsidRPr="00000000" w14:paraId="00000042">
      <w:pPr>
        <w:rPr>
          <w:sz w:val="22"/>
          <w:szCs w:val="22"/>
        </w:rPr>
      </w:pPr>
      <w:r>
        <w:rPr>
          <w:rtl w:val="0"/>
        </w:rPr>
      </w:r>
    </w:p>
    <w:p w:rsidR="00000000" w:rsidDel="00000000" w:rsidP="00000000" w:rsidRDefault="00000000" w:rsidRPr="00000000" w14:paraId="00000043">
      <w:pPr>
        <w:rPr>
          <w:sz w:val="22"/>
          <w:szCs w:val="22"/>
        </w:rPr>
      </w:pPr>
      <w:r>
        <w:rPr>
          <w:rtl w:val="0"/>
        </w:rPr>
      </w:r>
    </w:p>
    <w:p w:rsidR="00000000" w:rsidDel="00000000" w:rsidP="00000000" w:rsidRDefault="00000000" w:rsidRPr="00000000" w14:paraId="00000044">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5">
      <w:pPr>
        <w:rPr>
          <w:sz w:val="22"/>
          <w:szCs w:val="22"/>
        </w:rPr>
      </w:pPr>
      <w:r>
        <w:rPr>
          <w:rtl w:val="0"/>
        </w:rPr>
      </w:r>
    </w:p>
    <w:p w:rsidR="00000000" w:rsidDel="00000000" w:rsidP="00000000" w:rsidRDefault="00000000" w:rsidRPr="00000000" w14:paraId="00000046">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7">
      <w:pPr>
        <w:rPr>
          <w:sz w:val="22"/>
          <w:szCs w:val="22"/>
        </w:rPr>
      </w:pPr>
      <w:r>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9.605,09</w:t>
      </w:r>
    </w:p>
    <w:p w:rsidR="00000000" w:rsidDel="00000000" w:rsidP="00000000" w:rsidRDefault="00000000" w:rsidRPr="00000000" w14:paraId="00000049">
      <w:pPr>
        <w:rPr>
          <w:sz w:val="22"/>
          <w:szCs w:val="22"/>
        </w:rPr>
      </w:pPr>
      <w:r>
        <w:rPr>
          <w:rtl w:val="0"/>
        </w:rPr>
      </w:r>
    </w:p>
    <w:p w:rsidR="00000000" w:rsidDel="00000000" w:rsidP="00000000" w:rsidRDefault="00000000" w:rsidRPr="00000000" w14:paraId="0000004A">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B">
      <w:pPr>
        <w:rPr>
          <w:sz w:val="22"/>
          <w:szCs w:val="22"/>
        </w:rPr>
      </w:pPr>
      <w:r>
        <w:rPr>
          <w:rtl w:val="0"/>
        </w:rPr>
      </w:r>
      <w:r>
        <w:t xml:space="preserve">65,07%</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64,95%</w:t>
      </w:r>
    </w:p>
    <w:p w:rsidR="00000000" w:rsidDel="00000000" w:rsidP="00000000" w:rsidRDefault="00000000" w:rsidRPr="00000000" w14:paraId="0000004D">
      <w:pPr>
        <w:rPr>
          <w:sz w:val="22"/>
          <w:szCs w:val="22"/>
        </w:rPr>
      </w:pPr>
      <w:r>
        <w:rPr>
          <w:rtl w:val="0"/>
        </w:rPr>
      </w:r>
    </w:p>
    <w:p w:rsidR="00000000" w:rsidDel="00000000" w:rsidP="00000000" w:rsidRDefault="00000000" w:rsidRPr="00000000" w14:paraId="0000004E">
      <w:pPr>
        <w:rPr>
          <w:sz w:val="22"/>
          <w:szCs w:val="22"/>
        </w:rPr>
      </w:pPr>
      <w:r>
        <w:rPr>
          <w:b w:val="1"/>
          <w:bCs w:val="1"/>
          <w:sz w:val="22"/>
          <w:szCs w:val="22"/>
          <w:rtl w:val="0"/>
        </w:rPr>
        <w:t xml:space="preserve">2.3. Încadrarea ZPB în regiunile administrative</w:t>
      </w:r>
      <w:r>
        <w:rPr>
          <w:rtl w:val="0"/>
        </w:rPr>
      </w:r>
    </w:p>
    <w:p w:rsidR="00000000" w:rsidDel="00000000" w:rsidP="00000000" w:rsidRDefault="00000000" w:rsidRPr="00000000" w14:paraId="0000004F">
      <w:pPr>
        <w:rPr>
          <w:sz w:val="22"/>
          <w:szCs w:val="22"/>
        </w:rPr>
      </w:pPr>
      <w:r>
        <w:rPr>
          <w:rtl w:val="0"/>
        </w:rPr>
      </w:r>
    </w:p>
    <w:tbl>
      <w:tblPr>
        <w:tblStyle w:val="Table6"/>
        <w:tblW w:w="9000.0" w:type="dxa"/>
        <w:jc w:val="left"/>
        <w:tblLayout w:type="fixed"/>
        <w:tblLook w:val="0400"/>
      </w:tblPr>
      <w:tblGrid>
        <w:gridCol w:w="3161"/>
        <w:gridCol w:w="444"/>
        <w:gridCol w:w="5395"/>
        <w:tblGridChange w:id="0">
          <w:tblGrid>
            <w:gridCol w:w="3161"/>
            <w:gridCol w:w="444"/>
            <w:gridCol w:w="5395"/>
          </w:tblGrid>
        </w:tblGridChange>
      </w:tblGrid>
      <w:tr>
        <w:trPr>
          <w:cantSplit w:val="0"/>
          <w:tblHeader w:val="0"/>
        </w:trPr>
        <w:tc>
          <w:tcPr/>
          <w:p w:rsidR="00000000" w:rsidDel="00000000" w:rsidP="00000000" w:rsidRDefault="00000000" w:rsidRPr="00000000" w14:paraId="00000050">
            <w:pPr>
              <w:rPr>
                <w:sz w:val="22"/>
                <w:szCs w:val="22"/>
              </w:rPr>
            </w:pPr>
            <w:r>
              <w:rPr>
                <w:sz w:val="22"/>
                <w:szCs w:val="22"/>
                <w:rtl w:val="0"/>
              </w:rPr>
              <w:t xml:space="preserve">NUTS</w:t>
            </w:r>
          </w:p>
        </w:tc>
        <w:tc>
          <w:tcPr/>
          <w:p w:rsidR="00000000" w:rsidDel="00000000" w:rsidP="00000000" w:rsidRDefault="00000000" w:rsidRPr="00000000" w14:paraId="00000051">
            <w:pPr>
              <w:rPr>
                <w:sz w:val="22"/>
                <w:szCs w:val="22"/>
              </w:rPr>
            </w:pPr>
            <w:r>
              <w:rPr>
                <w:sz w:val="22"/>
                <w:szCs w:val="22"/>
                <w:rtl w:val="0"/>
              </w:rPr>
              <w:t xml:space="preserve"> </w:t>
            </w:r>
          </w:p>
        </w:tc>
        <w:tc>
          <w:tcPr/>
          <w:p w:rsidR="00000000" w:rsidDel="00000000" w:rsidP="00000000" w:rsidRDefault="00000000" w:rsidRPr="00000000" w14:paraId="00000052">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sz w:val="22"/>
                <w:szCs w:val="22"/>
              </w:rPr>
            </w:pPr>
            <w:r>
              <w:rPr>
                <w:sz w:val="22"/>
                <w:szCs w:val="22"/>
                <w:rtl w:val="0"/>
              </w:rPr>
              <w:t xml:space="preserve">RO12, RO31</w:t>
            </w:r>
          </w:p>
        </w:tc>
        <w:tc>
          <w:tcPr/>
          <w:p w:rsidR="00000000" w:rsidDel="00000000" w:rsidP="00000000" w:rsidRDefault="00000000" w:rsidRPr="00000000" w14:paraId="00000054">
            <w:pPr>
              <w:spacing w:after="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Rule="auto"/>
              <w:rPr>
                <w:sz w:val="22"/>
                <w:szCs w:val="22"/>
              </w:rPr>
            </w:pPr>
            <w:r>
              <w:rPr>
                <w:sz w:val="22"/>
                <w:szCs w:val="22"/>
                <w:rtl w:val="0"/>
              </w:rPr>
              <w:t xml:space="preserve">Centru, Sud-Muntenia</w:t>
            </w:r>
          </w:p>
        </w:tc>
      </w:tr>
    </w:tbl>
    <w:p w:rsidR="00000000" w:rsidDel="00000000" w:rsidP="00000000" w:rsidRDefault="00000000" w:rsidRPr="00000000" w14:paraId="00000056">
      <w:pPr>
        <w:rPr>
          <w:sz w:val="22"/>
          <w:szCs w:val="22"/>
        </w:rPr>
      </w:pPr>
      <w:r>
        <w:rPr>
          <w:rtl w:val="0"/>
        </w:rPr>
      </w:r>
    </w:p>
    <w:p w:rsidR="00000000" w:rsidDel="00000000" w:rsidP="00000000" w:rsidRDefault="00000000" w:rsidRPr="00000000" w14:paraId="00000057">
      <w:pPr>
        <w:rPr>
          <w:sz w:val="22"/>
          <w:szCs w:val="22"/>
        </w:rPr>
      </w:pPr>
      <w:r>
        <w:rPr>
          <w:sz w:val="22"/>
          <w:szCs w:val="22"/>
          <w:rtl w:val="0"/>
        </w:rPr>
        <w:t xml:space="preserve">Numele Județului/Județelor</w:t>
      </w:r>
    </w:p>
    <w:p w:rsidR="00000000" w:rsidDel="00000000" w:rsidP="00000000" w:rsidRDefault="00000000" w:rsidRPr="00000000" w14:paraId="00000058">
      <w:pPr>
        <w:rPr>
          <w:sz w:val="22"/>
          <w:szCs w:val="22"/>
        </w:rPr>
      </w:pPr>
      <w:r>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Argeș, Brașov</w:t>
      </w:r>
    </w:p>
    <w:p w:rsidR="00000000" w:rsidDel="00000000" w:rsidP="00000000" w:rsidRDefault="00000000" w:rsidRPr="00000000" w14:paraId="0000005A">
      <w:pPr>
        <w:rPr>
          <w:sz w:val="22"/>
          <w:szCs w:val="22"/>
        </w:rPr>
      </w:pPr>
      <w:r>
        <w:rPr>
          <w:rtl w:val="0"/>
        </w:rPr>
      </w:r>
    </w:p>
    <w:p w:rsidR="00000000" w:rsidDel="00000000" w:rsidP="00000000" w:rsidRDefault="00000000" w:rsidRPr="00000000" w14:paraId="0000005B">
      <w:pPr>
        <w:rPr>
          <w:sz w:val="22"/>
          <w:szCs w:val="22"/>
        </w:rPr>
      </w:pPr>
      <w:r>
        <w:rPr>
          <w:b w:val="1"/>
          <w:bCs w:val="1"/>
          <w:sz w:val="22"/>
          <w:szCs w:val="22"/>
          <w:rtl w:val="0"/>
        </w:rPr>
        <w:t xml:space="preserve">2.4. Încadrarea ZPB în regiunile biogeografice</w:t>
      </w:r>
      <w:r>
        <w:rPr>
          <w:rtl w:val="0"/>
        </w:rPr>
      </w:r>
    </w:p>
    <w:p w:rsidR="00000000" w:rsidDel="00000000" w:rsidP="00000000" w:rsidRDefault="00000000" w:rsidRPr="00000000" w14:paraId="0000005C">
      <w:pPr>
        <w:rPr>
          <w:sz w:val="22"/>
          <w:szCs w:val="22"/>
        </w:rPr>
      </w:pPr>
      <w:r>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D">
            <w:pPr>
              <w:rPr>
                <w:sz w:val="22"/>
                <w:szCs w:val="22"/>
              </w:rPr>
            </w:pPr>
            <w:sdt>
              <w:sdtPr>
                <w:id w:val="1079271927"/>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97.22%</w:t>
            </w:r>
          </w:p>
        </w:tc>
        <w:tc>
          <w:tcPr/>
          <w:p w:rsidR="00000000" w:rsidDel="00000000" w:rsidP="00000000" w:rsidRDefault="00000000" w:rsidRPr="00000000" w14:paraId="0000005E">
            <w:pPr>
              <w:rPr>
                <w:sz w:val="22"/>
                <w:szCs w:val="22"/>
              </w:rPr>
            </w:pPr>
            <w:r>
              <w:rPr>
                <w:rtl w:val="0"/>
              </w:rPr>
            </w:r>
          </w:p>
        </w:tc>
        <w:tc>
          <w:tcPr/>
          <w:p w:rsidR="00000000" w:rsidDel="00000000" w:rsidP="00000000" w:rsidRDefault="00000000" w:rsidRPr="00000000" w14:paraId="0000005F">
            <w:pPr>
              <w:rPr>
                <w:sz w:val="22"/>
                <w:szCs w:val="22"/>
              </w:rPr>
            </w:pPr>
            <w:sdt>
              <w:sdtPr>
                <w:id w:val="-1484871677"/>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2.78 %</w:t>
            </w:r>
          </w:p>
        </w:tc>
        <w:tc>
          <w:tcPr/>
          <w:p w:rsidR="00000000" w:rsidDel="00000000" w:rsidP="00000000" w:rsidRDefault="00000000" w:rsidRPr="00000000" w14:paraId="00000060">
            <w:pPr>
              <w:rPr>
                <w:sz w:val="22"/>
                <w:szCs w:val="22"/>
              </w:rPr>
            </w:pPr>
            <w:r>
              <w:rPr>
                <w:rtl w:val="0"/>
              </w:rPr>
            </w:r>
          </w:p>
        </w:tc>
        <w:tc>
          <w:tcPr/>
          <w:p w:rsidR="00000000" w:rsidDel="00000000" w:rsidP="00000000" w:rsidRDefault="00000000" w:rsidRPr="00000000" w14:paraId="00000061">
            <w:pPr>
              <w:rPr>
                <w:sz w:val="22"/>
                <w:szCs w:val="22"/>
              </w:rPr>
            </w:pPr>
            <w:sdt>
              <w:sdtPr>
                <w:id w:val="-330906332"/>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62">
            <w:pPr>
              <w:rPr>
                <w:sz w:val="22"/>
                <w:szCs w:val="22"/>
              </w:rPr>
            </w:pPr>
            <w:sdt>
              <w:sdtPr>
                <w:id w:val="727685879"/>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63">
            <w:pPr>
              <w:rPr>
                <w:sz w:val="22"/>
                <w:szCs w:val="22"/>
              </w:rPr>
            </w:pPr>
            <w:r>
              <w:rPr>
                <w:rtl w:val="0"/>
              </w:rPr>
            </w:r>
          </w:p>
        </w:tc>
        <w:tc>
          <w:tcPr/>
          <w:p w:rsidR="00000000" w:rsidDel="00000000" w:rsidP="00000000" w:rsidRDefault="00000000" w:rsidRPr="00000000" w14:paraId="00000064">
            <w:pPr>
              <w:rPr>
                <w:sz w:val="22"/>
                <w:szCs w:val="22"/>
              </w:rPr>
            </w:pPr>
            <w:sdt>
              <w:sdtPr>
                <w:id w:val="1834143288"/>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65">
            <w:pPr>
              <w:rPr>
                <w:sz w:val="22"/>
                <w:szCs w:val="22"/>
              </w:rPr>
            </w:pPr>
            <w:r>
              <w:rPr>
                <w:rtl w:val="0"/>
              </w:rPr>
            </w:r>
          </w:p>
        </w:tc>
        <w:tc>
          <w:tcPr/>
          <w:p w:rsidR="00000000" w:rsidDel="00000000" w:rsidP="00000000" w:rsidRDefault="00000000" w:rsidRPr="00000000" w14:paraId="00000066">
            <w:pPr>
              <w:rPr>
                <w:sz w:val="22"/>
                <w:szCs w:val="22"/>
              </w:rPr>
            </w:pPr>
            <w:sdt>
              <w:sdtPr>
                <w:id w:val="-508762223"/>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67">
      <w:pPr>
        <w:rPr>
          <w:sz w:val="22"/>
          <w:szCs w:val="22"/>
        </w:rPr>
      </w:pPr>
      <w:r>
        <w:rPr>
          <w:rtl w:val="0"/>
        </w:rPr>
      </w:r>
    </w:p>
    <w:p w:rsidR="00000000" w:rsidDel="00000000" w:rsidP="00000000" w:rsidRDefault="00000000" w:rsidRPr="00000000" w14:paraId="00000068">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9">
      <w:pPr>
        <w:rPr>
          <w:sz w:val="22"/>
          <w:szCs w:val="22"/>
        </w:rPr>
      </w:pPr>
      <w:r>
        <w:rPr>
          <w:rtl w:val="0"/>
        </w:rPr>
      </w:r>
    </w:p>
    <w:p w:rsidR="00000000" w:rsidDel="00000000" w:rsidP="00000000" w:rsidRDefault="00000000" w:rsidRPr="00000000" w14:paraId="0000006A">
      <w:pPr>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3</w:t>
      </w:r>
    </w:p>
    <w:p w:rsidR="00000000" w:rsidDel="00000000" w:rsidP="00000000" w:rsidRDefault="00000000" w:rsidRPr="00000000" w14:paraId="0000006C">
      <w:pPr>
        <w:rPr>
          <w:sz w:val="22"/>
          <w:szCs w:val="22"/>
        </w:rPr>
      </w:pPr>
      <w:r>
        <w:rPr>
          <w:rtl w:val="0"/>
        </w:rPr>
      </w:r>
    </w:p>
    <w:p w:rsidR="00000000" w:rsidDel="00000000" w:rsidP="00000000" w:rsidRDefault="00000000" w:rsidRPr="00000000" w14:paraId="0000006D">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E">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F">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ZPB1</w:t>
      </w:r>
    </w:p>
    <w:p w:rsidR="00000000" w:rsidDel="00000000" w:rsidP="00000000" w:rsidRDefault="00000000" w:rsidRPr="00000000" w14:paraId="00000071">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72">
      <w:pPr>
        <w:rPr>
          <w:sz w:val="22"/>
          <w:szCs w:val="22"/>
        </w:rPr>
      </w:pPr>
      <w:r>
        <w:rPr>
          <w:sz w:val="22"/>
          <w:szCs w:val="22"/>
          <w:rtl w:val="0"/>
        </w:rPr>
        <w:t xml:space="preserve">Suprafața totală a ZPB (ha)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7.373,84</w:t>
      </w:r>
    </w:p>
    <w:p w:rsidR="00000000" w:rsidDel="00000000" w:rsidP="00000000" w:rsidRDefault="00000000" w:rsidRPr="00000000" w14:paraId="00000074">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bookmarkStart w:colFirst="0" w:colLast="0" w:name="_heading=h.rzvj2lk0xpf" w:id="0"/>
      <w:bookmarkEnd w:id="0"/>
      <w:r>
        <w:rPr>
          <w:color w:val="000000"/>
          <w:sz w:val="22"/>
          <w:szCs w:val="22"/>
          <w:rtl w:val="0"/>
        </w:rPr>
        <w:t xml:space="preserve">Legea nr. 5/2000 privind aprobarea Planului de amenajare a teritoriului național – Secțiunea a III-a – zone protejate, cu modificările și completările ulterioare: RONPA0121 Zona carstică Cheile Dâmbovița - Dâmbovicioara – Brusturet, RONPA0126 Peștera Dâmbovicioara, RONPA0128 Peștera Stanciului, RONPA0253 Piatra Craiului, RONPA0254 Cheile Zărneștilor și monumente ale naturii: RONPA0124 Peștera Dobreștilor, RONPA0125 Peștera nr. 15, RONPA0129 Avenul din Grind;</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Ordonanţa de urgenţă nr. 57/2007 privind regimul ariilor naturale protejate, conservarea habitatelor naturale, a florei şi faunei sălbatice cu modificările și completările ulterioare; </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r>
        <w:rPr>
          <w:color w:val="000000"/>
          <w:sz w:val="22"/>
          <w:szCs w:val="22"/>
          <w:rtl w:val="0"/>
        </w:rPr>
        <w:t xml:space="preserve">   </w:t>
      </w:r>
      <w:r>
        <w:rPr>
          <w:rtl w:val="0"/>
        </w:rPr>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sz w:val="22"/>
          <w:szCs w:val="22"/>
          <w:rtl w:val="0"/>
        </w:rPr>
        <w:t xml:space="preserve">Ordinul Ministrului Mediului, Apelor și Pădurilor nr. 1066/2026 privind aprobarea Metodologiei de identificare a zonelor prioritare pentru biodiversitate;</w:t>
      </w:r>
      <w:r>
        <w:rPr>
          <w:color w:val="000000"/>
          <w:sz w:val="22"/>
          <w:szCs w:val="22"/>
          <w:rtl w:val="0"/>
        </w:rPr>
        <w:t xml:space="preserve">       </w:t>
      </w:r>
    </w:p>
    <w:p w:rsidR="00000000" w:rsidDel="00000000" w:rsidP="00000000" w:rsidRDefault="00000000" w:rsidRPr="00000000" w14:paraId="0000007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3226/2025 privind aprobarea Planului de management integrat al Parcului Naţional Piatra Craiului, al siturilor Natura 2000 ROSAC0194 Piatra Craiului, ROSPA0165 Piatra Craiului şi al rezervaţiilor suprapuse cu acestea;</w:t>
      </w:r>
    </w:p>
    <w:p w:rsidR="00000000" w:rsidDel="00000000" w:rsidP="00000000" w:rsidRDefault="00000000" w:rsidRPr="00000000" w14:paraId="0000007C">
      <w:pPr>
        <w:spacing w:after="0" w:line="240" w:lineRule="auto"/>
        <w:rPr>
          <w:sz w:val="22"/>
          <w:szCs w:val="22"/>
        </w:rPr>
      </w:pPr>
      <w:r>
        <w:rPr>
          <w:rtl w:val="0"/>
        </w:rPr>
      </w:r>
    </w:p>
    <w:p w:rsidR="00000000" w:rsidDel="00000000" w:rsidP="00000000" w:rsidRDefault="00000000" w:rsidRPr="00000000" w14:paraId="0000007D">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7E">
      <w:pPr>
        <w:spacing w:after="0" w:line="240" w:lineRule="auto"/>
        <w:rPr>
          <w:sz w:val="22"/>
          <w:szCs w:val="22"/>
        </w:rPr>
      </w:pPr>
      <w:r>
        <w:rPr>
          <w:rtl w:val="0"/>
        </w:rPr>
      </w:r>
    </w:p>
    <w:tbl>
      <w:tblPr>
        <w:tblStyle w:val="Table8"/>
        <w:tblW w:w="9000.0" w:type="dxa"/>
        <w:jc w:val="left"/>
        <w:tblLayout w:type="fixed"/>
        <w:tblLook w:val="0000"/>
      </w:tblPr>
      <w:tblGrid>
        <w:gridCol w:w="2970"/>
        <w:gridCol w:w="6030"/>
        <w:tblGridChange w:id="0">
          <w:tblGrid>
            <w:gridCol w:w="2970"/>
            <w:gridCol w:w="60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83">
            <w:pPr>
              <w:spacing w:after="0" w:lineRule="auto"/>
              <w:jc w:val="both"/>
              <w:rPr>
                <w:sz w:val="22"/>
                <w:szCs w:val="22"/>
              </w:rPr>
            </w:pPr>
            <w:r>
              <w:rPr>
                <w:i w:val="1"/>
                <w:iCs w:val="1"/>
                <w:sz w:val="22"/>
                <w:szCs w:val="22"/>
                <w:rtl w:val="0"/>
              </w:rPr>
              <w:t xml:space="preserve">9110 Păduri de fag de tip Luzulo-Fagetum</w:t>
            </w:r>
            <w:r>
              <w:rPr>
                <w:rtl w:val="0"/>
              </w:rPr>
            </w:r>
          </w:p>
          <w:p w:rsidR="00000000" w:rsidDel="00000000" w:rsidP="00000000" w:rsidRDefault="00000000" w:rsidRPr="00000000" w14:paraId="00000084">
            <w:pPr>
              <w:spacing w:after="0" w:lineRule="auto"/>
              <w:jc w:val="both"/>
              <w:rPr>
                <w:sz w:val="22"/>
                <w:szCs w:val="22"/>
              </w:rPr>
            </w:pPr>
            <w:r>
              <w:rPr>
                <w:i w:val="1"/>
                <w:iCs w:val="1"/>
                <w:sz w:val="22"/>
                <w:szCs w:val="22"/>
                <w:rtl w:val="0"/>
              </w:rPr>
              <w:t xml:space="preserve">9150 Păduri medio-europene de fag din Cephalanthero–Fagion pe substrate calcaroase</w:t>
            </w:r>
            <w:r>
              <w:rPr>
                <w:rtl w:val="0"/>
              </w:rPr>
            </w:r>
          </w:p>
          <w:p w:rsidR="00000000" w:rsidDel="00000000" w:rsidP="00000000" w:rsidRDefault="00000000" w:rsidRPr="00000000" w14:paraId="00000085">
            <w:pPr>
              <w:spacing w:after="0" w:lineRule="auto"/>
              <w:jc w:val="both"/>
              <w:rPr>
                <w:sz w:val="22"/>
                <w:szCs w:val="22"/>
              </w:rPr>
            </w:pPr>
            <w:r>
              <w:rPr>
                <w:i w:val="1"/>
                <w:iCs w:val="1"/>
                <w:sz w:val="22"/>
                <w:szCs w:val="22"/>
                <w:rtl w:val="0"/>
              </w:rPr>
              <w:t xml:space="preserve">91E0* Păduri aluviale de Alnus glutinosa și Fraxinus excelsior (Alno-Padion, Alnion incanae, Salicion albae)</w:t>
            </w:r>
            <w:r>
              <w:rPr>
                <w:rtl w:val="0"/>
              </w:rPr>
            </w:r>
          </w:p>
          <w:p w:rsidR="00000000" w:rsidDel="00000000" w:rsidP="00000000" w:rsidRDefault="00000000" w:rsidRPr="00000000" w14:paraId="00000086">
            <w:pPr>
              <w:spacing w:after="0" w:lineRule="auto"/>
              <w:jc w:val="both"/>
              <w:rPr>
                <w:sz w:val="22"/>
                <w:szCs w:val="22"/>
              </w:rPr>
            </w:pPr>
            <w:r>
              <w:rPr>
                <w:i w:val="1"/>
                <w:iCs w:val="1"/>
                <w:sz w:val="22"/>
                <w:szCs w:val="22"/>
                <w:rtl w:val="0"/>
              </w:rPr>
              <w:t xml:space="preserve">91Q0 Păduri vest-carpatice de Pinus sylvestris pe substrate calcaroase</w:t>
            </w:r>
            <w:r>
              <w:rPr>
                <w:rtl w:val="0"/>
              </w:rPr>
            </w:r>
          </w:p>
          <w:p w:rsidR="00000000" w:rsidDel="00000000" w:rsidP="00000000" w:rsidRDefault="00000000" w:rsidRPr="00000000" w14:paraId="00000087">
            <w:pPr>
              <w:spacing w:after="0" w:lineRule="auto"/>
              <w:jc w:val="both"/>
              <w:rPr>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088">
            <w:pPr>
              <w:spacing w:after="0" w:lineRule="auto"/>
              <w:jc w:val="both"/>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089">
            <w:pPr>
              <w:spacing w:after="0" w:lineRule="auto"/>
              <w:jc w:val="both"/>
              <w:rPr>
                <w:sz w:val="22"/>
                <w:szCs w:val="22"/>
              </w:rPr>
            </w:pPr>
            <w:r>
              <w:rPr>
                <w:i w:val="1"/>
                <w:iCs w:val="1"/>
                <w:sz w:val="22"/>
                <w:szCs w:val="22"/>
                <w:rtl w:val="0"/>
              </w:rPr>
              <w:t xml:space="preserve">9410 Păduri acidofile de molid (Picea) din etajul montan până în cel alpin (Vaccinio-Piceetea)</w:t>
            </w:r>
            <w:r>
              <w:rPr>
                <w:rtl w:val="0"/>
              </w:rPr>
            </w:r>
          </w:p>
          <w:p w:rsidR="00000000" w:rsidDel="00000000" w:rsidP="00000000" w:rsidRDefault="00000000" w:rsidRPr="00000000" w14:paraId="0000008A">
            <w:pPr>
              <w:spacing w:after="0" w:lineRule="auto"/>
              <w:jc w:val="both"/>
              <w:rPr>
                <w:b w:val="1"/>
                <w:bCs w:val="1"/>
                <w:sz w:val="22"/>
                <w:szCs w:val="22"/>
              </w:rPr>
            </w:pPr>
            <w:r>
              <w:rPr>
                <w:b w:val="1"/>
                <w:bCs w:val="1"/>
                <w:i w:val="1"/>
                <w:iCs w:val="1"/>
                <w:sz w:val="22"/>
                <w:szCs w:val="22"/>
                <w:rtl w:val="0"/>
              </w:rPr>
              <w:t xml:space="preserve">Habitate de grohotișuri:</w:t>
            </w:r>
            <w:r>
              <w:rPr>
                <w:rtl w:val="0"/>
              </w:rPr>
            </w:r>
          </w:p>
          <w:p w:rsidR="00000000" w:rsidDel="00000000" w:rsidP="00000000" w:rsidRDefault="00000000" w:rsidRPr="00000000" w14:paraId="0000008B">
            <w:pPr>
              <w:spacing w:after="0" w:lineRule="auto"/>
              <w:jc w:val="both"/>
              <w:rPr>
                <w:sz w:val="22"/>
                <w:szCs w:val="22"/>
              </w:rPr>
            </w:pPr>
            <w:r>
              <w:rPr>
                <w:i w:val="1"/>
                <w:iCs w:val="1"/>
                <w:sz w:val="22"/>
                <w:szCs w:val="22"/>
                <w:rtl w:val="0"/>
              </w:rPr>
              <w:t xml:space="preserve">8120 Grohotișuri calcaroase și de șisturi calcaroase din etajul montan până în cel alpin (Thlaspietea rotundifolii)</w:t>
            </w:r>
            <w:r>
              <w:rPr>
                <w:rtl w:val="0"/>
              </w:rPr>
            </w:r>
          </w:p>
          <w:p w:rsidR="00000000" w:rsidDel="00000000" w:rsidP="00000000" w:rsidRDefault="00000000" w:rsidRPr="00000000" w14:paraId="0000008C">
            <w:pPr>
              <w:spacing w:after="0" w:lineRule="auto"/>
              <w:jc w:val="both"/>
              <w:rPr>
                <w:b w:val="1"/>
                <w:bCs w:val="1"/>
                <w:sz w:val="22"/>
                <w:szCs w:val="22"/>
              </w:rPr>
            </w:pPr>
            <w:r>
              <w:rPr>
                <w:b w:val="1"/>
                <w:bCs w:val="1"/>
                <w:i w:val="1"/>
                <w:iCs w:val="1"/>
                <w:sz w:val="22"/>
                <w:szCs w:val="22"/>
                <w:rtl w:val="0"/>
              </w:rPr>
              <w:t xml:space="preserve">Habitate de versanți stâncoși cu vegetație casmofitică:</w:t>
            </w:r>
            <w:r>
              <w:rPr>
                <w:rtl w:val="0"/>
              </w:rPr>
            </w:r>
          </w:p>
          <w:p w:rsidR="00000000" w:rsidDel="00000000" w:rsidP="00000000" w:rsidRDefault="00000000" w:rsidRPr="00000000" w14:paraId="0000008D">
            <w:pPr>
              <w:spacing w:after="0" w:lineRule="auto"/>
              <w:jc w:val="both"/>
              <w:rPr>
                <w:sz w:val="22"/>
                <w:szCs w:val="22"/>
              </w:rPr>
            </w:pPr>
            <w:r>
              <w:rPr>
                <w:i w:val="1"/>
                <w:iCs w:val="1"/>
                <w:sz w:val="22"/>
                <w:szCs w:val="22"/>
                <w:rtl w:val="0"/>
              </w:rPr>
              <w:t xml:space="preserve">8210 Versanți stâncoși calcaroși cu vegetație chasmofitică</w:t>
            </w:r>
            <w:r>
              <w:rPr>
                <w:rtl w:val="0"/>
              </w:rPr>
            </w:r>
          </w:p>
          <w:p w:rsidR="00000000" w:rsidDel="00000000" w:rsidP="00000000" w:rsidRDefault="00000000" w:rsidRPr="00000000" w14:paraId="0000008E">
            <w:pPr>
              <w:spacing w:after="0" w:lineRule="auto"/>
              <w:jc w:val="both"/>
              <w:rPr>
                <w:b w:val="1"/>
                <w:bCs w:val="1"/>
                <w:sz w:val="22"/>
                <w:szCs w:val="22"/>
              </w:rPr>
            </w:pPr>
            <w:r>
              <w:rPr>
                <w:b w:val="1"/>
                <w:bCs w:val="1"/>
                <w:i w:val="1"/>
                <w:iCs w:val="1"/>
                <w:sz w:val="22"/>
                <w:szCs w:val="22"/>
                <w:rtl w:val="0"/>
              </w:rPr>
              <w:t xml:space="preserve">Alte habitate stâncoase</w:t>
            </w:r>
            <w:r>
              <w:rPr>
                <w:rtl w:val="0"/>
              </w:rPr>
            </w:r>
          </w:p>
          <w:p w:rsidR="00000000" w:rsidDel="00000000" w:rsidP="00000000" w:rsidRDefault="00000000" w:rsidRPr="00000000" w14:paraId="0000008F">
            <w:pPr>
              <w:spacing w:after="0" w:lineRule="auto"/>
              <w:jc w:val="both"/>
              <w:rPr>
                <w:sz w:val="22"/>
                <w:szCs w:val="22"/>
              </w:rPr>
            </w:pPr>
            <w:r>
              <w:rPr>
                <w:i w:val="1"/>
                <w:iCs w:val="1"/>
                <w:sz w:val="22"/>
                <w:szCs w:val="22"/>
                <w:rtl w:val="0"/>
              </w:rPr>
              <w:t xml:space="preserve">8310 Peșteri închise accesului public</w:t>
            </w:r>
            <w:r>
              <w:rPr>
                <w:rtl w:val="0"/>
              </w:rPr>
            </w:r>
          </w:p>
          <w:p w:rsidR="00000000" w:rsidDel="00000000" w:rsidP="00000000" w:rsidRDefault="00000000" w:rsidRPr="00000000" w14:paraId="00000090">
            <w:pPr>
              <w:spacing w:after="0" w:lineRule="auto"/>
              <w:jc w:val="both"/>
              <w:rPr>
                <w:b w:val="1"/>
                <w:bCs w:val="1"/>
                <w:sz w:val="22"/>
                <w:szCs w:val="22"/>
              </w:rPr>
            </w:pPr>
            <w:r>
              <w:rPr>
                <w:b w:val="1"/>
                <w:bCs w:val="1"/>
                <w:i w:val="1"/>
                <w:iCs w:val="1"/>
                <w:sz w:val="22"/>
                <w:szCs w:val="22"/>
                <w:rtl w:val="0"/>
              </w:rPr>
              <w:t xml:space="preserve">Habitate de pajiști naturale:</w:t>
            </w:r>
            <w:r>
              <w:rPr>
                <w:rtl w:val="0"/>
              </w:rPr>
            </w:r>
          </w:p>
          <w:p w:rsidR="00000000" w:rsidDel="00000000" w:rsidP="00000000" w:rsidRDefault="00000000" w:rsidRPr="00000000" w14:paraId="00000091">
            <w:pPr>
              <w:spacing w:after="0" w:lineRule="auto"/>
              <w:jc w:val="both"/>
              <w:rPr>
                <w:sz w:val="22"/>
                <w:szCs w:val="22"/>
              </w:rPr>
            </w:pPr>
            <w:r>
              <w:rPr>
                <w:i w:val="1"/>
                <w:iCs w:val="1"/>
                <w:sz w:val="22"/>
                <w:szCs w:val="22"/>
                <w:rtl w:val="0"/>
              </w:rPr>
              <w:t xml:space="preserve">6170 Pajiști calcifile alpine și subalpine</w:t>
            </w:r>
            <w:r>
              <w:rPr>
                <w:rtl w:val="0"/>
              </w:rPr>
            </w:r>
          </w:p>
          <w:p w:rsidR="00000000" w:rsidDel="00000000" w:rsidP="00000000" w:rsidRDefault="00000000" w:rsidRPr="00000000" w14:paraId="00000092">
            <w:pPr>
              <w:spacing w:after="0" w:lineRule="auto"/>
              <w:jc w:val="both"/>
              <w:rPr>
                <w:b w:val="1"/>
                <w:bCs w:val="1"/>
                <w:sz w:val="22"/>
                <w:szCs w:val="22"/>
              </w:rPr>
            </w:pPr>
            <w:r>
              <w:rPr>
                <w:b w:val="1"/>
                <w:bCs w:val="1"/>
                <w:i w:val="1"/>
                <w:iCs w:val="1"/>
                <w:sz w:val="22"/>
                <w:szCs w:val="22"/>
                <w:rtl w:val="0"/>
              </w:rPr>
              <w:t xml:space="preserve">Habitate de pajiști umede seminaturale cu ierburi înalte:</w:t>
            </w:r>
            <w:r>
              <w:rPr>
                <w:rtl w:val="0"/>
              </w:rPr>
            </w:r>
          </w:p>
          <w:p w:rsidR="00000000" w:rsidDel="00000000" w:rsidP="00000000" w:rsidRDefault="00000000" w:rsidRPr="00000000" w14:paraId="00000093">
            <w:pPr>
              <w:spacing w:after="0" w:lineRule="auto"/>
              <w:jc w:val="both"/>
              <w:rPr>
                <w:sz w:val="22"/>
                <w:szCs w:val="22"/>
              </w:rPr>
            </w:pPr>
            <w:r>
              <w:rPr>
                <w:i w:val="1"/>
                <w:iCs w:val="1"/>
                <w:sz w:val="22"/>
                <w:szCs w:val="22"/>
                <w:rtl w:val="0"/>
              </w:rPr>
              <w:t xml:space="preserve">6430 Comunități de lizieră cu ierburi înalte higrofile de la câmpie și din etajul montan până în cel alpin</w:t>
            </w:r>
            <w:r>
              <w:rPr>
                <w:rtl w:val="0"/>
              </w:rPr>
            </w:r>
          </w:p>
          <w:p w:rsidR="00000000" w:rsidDel="00000000" w:rsidP="00000000" w:rsidRDefault="00000000" w:rsidRPr="00000000" w14:paraId="00000094">
            <w:pPr>
              <w:spacing w:after="0" w:lineRule="auto"/>
              <w:jc w:val="both"/>
              <w:rPr>
                <w:b w:val="1"/>
                <w:bCs w:val="1"/>
                <w:sz w:val="22"/>
                <w:szCs w:val="22"/>
              </w:rPr>
            </w:pPr>
            <w:r>
              <w:rPr>
                <w:b w:val="1"/>
                <w:bCs w:val="1"/>
                <w:i w:val="1"/>
                <w:iCs w:val="1"/>
                <w:sz w:val="22"/>
                <w:szCs w:val="22"/>
                <w:rtl w:val="0"/>
              </w:rPr>
              <w:t xml:space="preserve">Habitate e pajiști mezofile:</w:t>
            </w:r>
            <w:r>
              <w:rPr>
                <w:rtl w:val="0"/>
              </w:rPr>
            </w:r>
          </w:p>
          <w:p w:rsidR="00000000" w:rsidDel="00000000" w:rsidP="00000000" w:rsidRDefault="00000000" w:rsidRPr="00000000" w14:paraId="00000095">
            <w:pPr>
              <w:spacing w:after="0" w:lineRule="auto"/>
              <w:jc w:val="both"/>
              <w:rPr>
                <w:sz w:val="22"/>
                <w:szCs w:val="22"/>
              </w:rPr>
            </w:pPr>
            <w:r>
              <w:rPr>
                <w:i w:val="1"/>
                <w:iCs w:val="1"/>
                <w:sz w:val="22"/>
                <w:szCs w:val="22"/>
                <w:rtl w:val="0"/>
              </w:rPr>
              <w:t xml:space="preserve">6520 Fânețe montane</w:t>
            </w:r>
            <w:r>
              <w:rPr>
                <w:rtl w:val="0"/>
              </w:rPr>
            </w:r>
          </w:p>
          <w:p w:rsidR="00000000" w:rsidDel="00000000" w:rsidP="00000000" w:rsidRDefault="00000000" w:rsidRPr="00000000" w14:paraId="00000096">
            <w:pPr>
              <w:spacing w:after="0" w:lineRule="auto"/>
              <w:jc w:val="both"/>
              <w:rPr>
                <w:b w:val="1"/>
                <w:bCs w:val="1"/>
                <w:sz w:val="22"/>
                <w:szCs w:val="22"/>
              </w:rPr>
            </w:pPr>
            <w:r>
              <w:rPr>
                <w:b w:val="1"/>
                <w:bCs w:val="1"/>
                <w:i w:val="1"/>
                <w:iCs w:val="1"/>
                <w:sz w:val="22"/>
                <w:szCs w:val="22"/>
                <w:rtl w:val="0"/>
              </w:rPr>
              <w:t xml:space="preserve">Habitate de tufărișuri și lande temperate:</w:t>
            </w:r>
            <w:r>
              <w:rPr>
                <w:rtl w:val="0"/>
              </w:rPr>
            </w:r>
          </w:p>
          <w:p w:rsidR="00000000" w:rsidDel="00000000" w:rsidP="00000000" w:rsidRDefault="00000000" w:rsidRPr="00000000" w14:paraId="00000097">
            <w:pPr>
              <w:spacing w:after="0" w:lineRule="auto"/>
              <w:jc w:val="both"/>
              <w:rPr>
                <w:sz w:val="22"/>
                <w:szCs w:val="22"/>
              </w:rPr>
            </w:pPr>
            <w:r>
              <w:rPr>
                <w:i w:val="1"/>
                <w:iCs w:val="1"/>
                <w:sz w:val="22"/>
                <w:szCs w:val="22"/>
                <w:rtl w:val="0"/>
              </w:rPr>
              <w:t xml:space="preserve">4060 Tufărișuri alpine și boreale</w:t>
            </w:r>
            <w:r>
              <w:rPr>
                <w:rtl w:val="0"/>
              </w:rPr>
            </w:r>
          </w:p>
          <w:p w:rsidR="00000000" w:rsidDel="00000000" w:rsidP="00000000" w:rsidRDefault="00000000" w:rsidRPr="00000000" w14:paraId="00000098">
            <w:pPr>
              <w:spacing w:after="0" w:lineRule="auto"/>
              <w:jc w:val="both"/>
              <w:rPr>
                <w:sz w:val="22"/>
                <w:szCs w:val="22"/>
              </w:rPr>
            </w:pPr>
            <w:r>
              <w:rPr>
                <w:i w:val="1"/>
                <w:iCs w:val="1"/>
                <w:sz w:val="22"/>
                <w:szCs w:val="22"/>
                <w:rtl w:val="0"/>
              </w:rPr>
              <w:t xml:space="preserve">4070* Tufărișuri de Pinus mugo și Rhododendron hirsutum (Mugo Rhododendretum hirsuti)</w:t>
            </w:r>
            <w:r>
              <w:rPr>
                <w:rtl w:val="0"/>
              </w:rPr>
            </w:r>
          </w:p>
          <w:p w:rsidR="00000000" w:rsidDel="00000000" w:rsidP="00000000" w:rsidRDefault="00000000" w:rsidRPr="00000000" w14:paraId="00000099">
            <w:pPr>
              <w:spacing w:after="0" w:lineRule="auto"/>
              <w:jc w:val="both"/>
              <w:rPr>
                <w:sz w:val="22"/>
                <w:szCs w:val="22"/>
              </w:rPr>
            </w:pPr>
            <w:r>
              <w:rPr>
                <w:b w:val="1"/>
                <w:bCs w:val="1"/>
                <w:i w:val="1"/>
                <w:iCs w:val="1"/>
                <w:sz w:val="22"/>
                <w:szCs w:val="22"/>
                <w:rtl w:val="0"/>
              </w:rPr>
              <w:t xml:space="preserve">Habitate de ape curgătoare:</w:t>
            </w:r>
            <w:r>
              <w:rPr>
                <w:rtl w:val="0"/>
              </w:rPr>
            </w:r>
          </w:p>
          <w:p w:rsidR="00000000" w:rsidDel="00000000" w:rsidP="00000000" w:rsidRDefault="00000000" w:rsidRPr="00000000" w14:paraId="0000009A">
            <w:pPr>
              <w:spacing w:after="0" w:lineRule="auto"/>
              <w:jc w:val="both"/>
              <w:rPr>
                <w:i w:val="1"/>
                <w:iCs w:val="1"/>
                <w:sz w:val="22"/>
                <w:szCs w:val="22"/>
              </w:rPr>
            </w:pPr>
            <w:r>
              <w:rPr>
                <w:i w:val="1"/>
                <w:iCs w:val="1"/>
                <w:sz w:val="22"/>
                <w:szCs w:val="22"/>
                <w:rtl w:val="0"/>
              </w:rPr>
              <w:t xml:space="preserve">3220 Cursuri de apă montane și vegetația erbacee de pe malurile acestora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1355 Lutra lutra </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1369 Rupicapra rupicapra</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A3">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0A4">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A5">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A6">
            <w:pPr>
              <w:spacing w:after="0" w:lineRule="auto"/>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0A7">
            <w:pPr>
              <w:spacing w:after="0" w:lineRule="auto"/>
              <w:rPr>
                <w:i w:val="1"/>
                <w:iCs w:val="1"/>
                <w:sz w:val="22"/>
                <w:szCs w:val="22"/>
              </w:rPr>
            </w:pPr>
            <w:r>
              <w:rPr>
                <w:i w:val="1"/>
                <w:iCs w:val="1"/>
                <w:sz w:val="22"/>
                <w:szCs w:val="22"/>
                <w:rtl w:val="0"/>
              </w:rPr>
              <w:t xml:space="preserve">1306 Rhinolophus blasii</w:t>
            </w:r>
          </w:p>
          <w:p w:rsidR="00000000" w:rsidDel="00000000" w:rsidP="00000000" w:rsidRDefault="00000000" w:rsidRPr="00000000" w14:paraId="000000A8">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A9">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AA">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AB">
            <w:pPr>
              <w:spacing w:after="0" w:lineRule="auto"/>
              <w:rPr>
                <w:i w:val="1"/>
                <w:iCs w:val="1"/>
                <w:sz w:val="22"/>
                <w:szCs w:val="22"/>
              </w:rPr>
            </w:pPr>
            <w:r>
              <w:rPr>
                <w:i w:val="1"/>
                <w:iCs w:val="1"/>
                <w:sz w:val="22"/>
                <w:szCs w:val="22"/>
                <w:rtl w:val="0"/>
              </w:rPr>
              <w:t xml:space="preserve">1316 Myotis capaccinii</w:t>
            </w:r>
          </w:p>
          <w:p w:rsidR="00000000" w:rsidDel="00000000" w:rsidP="00000000" w:rsidRDefault="00000000" w:rsidRPr="00000000" w14:paraId="000000AC">
            <w:pPr>
              <w:spacing w:after="0" w:lineRule="auto"/>
              <w:rPr>
                <w:i w:val="1"/>
                <w:iCs w:val="1"/>
                <w:sz w:val="22"/>
                <w:szCs w:val="22"/>
              </w:rPr>
            </w:pPr>
            <w:r>
              <w:rPr>
                <w:i w:val="1"/>
                <w:iCs w:val="1"/>
                <w:sz w:val="22"/>
                <w:szCs w:val="22"/>
                <w:rtl w:val="0"/>
              </w:rPr>
              <w:t xml:space="preserve">1321 Myotis emarginatus</w:t>
            </w:r>
          </w:p>
          <w:p w:rsidR="00000000" w:rsidDel="00000000" w:rsidP="00000000" w:rsidRDefault="00000000" w:rsidRPr="00000000" w14:paraId="000000AD">
            <w:pPr>
              <w:spacing w:after="0" w:lineRule="auto"/>
              <w:rPr>
                <w:i w:val="1"/>
                <w:iCs w:val="1"/>
                <w:sz w:val="22"/>
                <w:szCs w:val="22"/>
              </w:rPr>
            </w:pPr>
            <w:r>
              <w:rPr>
                <w:i w:val="1"/>
                <w:iCs w:val="1"/>
                <w:sz w:val="22"/>
                <w:szCs w:val="22"/>
                <w:rtl w:val="0"/>
              </w:rPr>
              <w:t xml:space="preserve">1323 Myotis bechsteinii</w:t>
            </w:r>
          </w:p>
          <w:p w:rsidR="00000000" w:rsidDel="00000000" w:rsidP="00000000" w:rsidRDefault="00000000" w:rsidRPr="00000000" w14:paraId="000000AE">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AF">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B0">
            <w:pPr>
              <w:spacing w:after="0" w:lineRule="auto"/>
              <w:rPr>
                <w:i w:val="1"/>
                <w:iCs w:val="1"/>
                <w:sz w:val="22"/>
                <w:szCs w:val="22"/>
              </w:rPr>
            </w:pPr>
            <w:r>
              <w:rPr>
                <w:i w:val="1"/>
                <w:iCs w:val="1"/>
                <w:sz w:val="22"/>
                <w:szCs w:val="22"/>
                <w:rtl w:val="0"/>
              </w:rPr>
              <w:t xml:space="preserve">2473 Vipera berus</w:t>
            </w:r>
          </w:p>
          <w:p w:rsidR="00000000" w:rsidDel="00000000" w:rsidP="00000000" w:rsidRDefault="00000000" w:rsidRPr="00000000" w14:paraId="000000B1">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B2">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B3">
            <w:pPr>
              <w:spacing w:after="0" w:lineRule="auto"/>
              <w:rPr>
                <w:i w:val="1"/>
                <w:iCs w:val="1"/>
                <w:sz w:val="22"/>
                <w:szCs w:val="22"/>
              </w:rPr>
            </w:pPr>
            <w:r>
              <w:rPr>
                <w:i w:val="1"/>
                <w:iCs w:val="1"/>
                <w:sz w:val="22"/>
                <w:szCs w:val="22"/>
                <w:rtl w:val="0"/>
              </w:rPr>
              <w:t xml:space="preserve">1210 Bufo bufo</w:t>
            </w:r>
          </w:p>
          <w:p w:rsidR="00000000" w:rsidDel="00000000" w:rsidP="00000000" w:rsidRDefault="00000000" w:rsidRPr="00000000" w14:paraId="000000B4">
            <w:pPr>
              <w:spacing w:after="0" w:lineRule="auto"/>
              <w:rPr>
                <w:i w:val="1"/>
                <w:iCs w:val="1"/>
                <w:sz w:val="22"/>
                <w:szCs w:val="22"/>
              </w:rPr>
            </w:pPr>
            <w:r>
              <w:rPr>
                <w:i w:val="1"/>
                <w:iCs w:val="1"/>
                <w:sz w:val="22"/>
                <w:szCs w:val="22"/>
                <w:rtl w:val="0"/>
              </w:rPr>
              <w:t xml:space="preserve">1167 Salamandra salamandra</w:t>
            </w:r>
          </w:p>
          <w:p w:rsidR="00000000" w:rsidDel="00000000" w:rsidP="00000000" w:rsidRDefault="00000000" w:rsidRPr="00000000" w14:paraId="000000B5">
            <w:pPr>
              <w:spacing w:after="0" w:lineRule="auto"/>
              <w:rPr>
                <w:b w:val="1"/>
                <w:bCs w:val="1"/>
                <w:sz w:val="22"/>
                <w:szCs w:val="22"/>
              </w:rPr>
            </w:pPr>
            <w:r>
              <w:rPr>
                <w:b w:val="1"/>
                <w:bCs w:val="1"/>
                <w:sz w:val="22"/>
                <w:szCs w:val="22"/>
                <w:rtl w:val="0"/>
              </w:rPr>
              <w:t xml:space="preserve">Pești:</w:t>
            </w:r>
          </w:p>
          <w:p w:rsidR="00000000" w:rsidDel="00000000" w:rsidP="00000000" w:rsidRDefault="00000000" w:rsidRPr="00000000" w14:paraId="000000B6">
            <w:pPr>
              <w:spacing w:after="0" w:lineRule="auto"/>
              <w:rPr>
                <w:i w:val="1"/>
                <w:iCs w:val="1"/>
                <w:sz w:val="22"/>
                <w:szCs w:val="22"/>
              </w:rPr>
            </w:pPr>
            <w:r>
              <w:rPr>
                <w:i w:val="1"/>
                <w:iCs w:val="1"/>
                <w:sz w:val="22"/>
                <w:szCs w:val="22"/>
                <w:rtl w:val="0"/>
              </w:rPr>
              <w:t xml:space="preserve">1163 Cottus gobio</w:t>
            </w:r>
          </w:p>
          <w:p w:rsidR="00000000" w:rsidDel="00000000" w:rsidP="00000000" w:rsidRDefault="00000000" w:rsidRPr="00000000" w14:paraId="000000B7">
            <w:pPr>
              <w:spacing w:after="0" w:lineRule="auto"/>
              <w:rPr>
                <w:i w:val="1"/>
                <w:iCs w:val="1"/>
                <w:sz w:val="22"/>
                <w:szCs w:val="22"/>
              </w:rPr>
            </w:pPr>
            <w:r>
              <w:rPr>
                <w:i w:val="1"/>
                <w:iCs w:val="1"/>
                <w:sz w:val="22"/>
                <w:szCs w:val="22"/>
                <w:rtl w:val="0"/>
              </w:rPr>
              <w:t xml:space="preserve">1138 Barbus meridionalis</w:t>
            </w:r>
          </w:p>
          <w:p w:rsidR="00000000" w:rsidDel="00000000" w:rsidP="00000000" w:rsidRDefault="00000000" w:rsidRPr="00000000" w14:paraId="000000B8">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B9">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BA">
            <w:pPr>
              <w:spacing w:after="0" w:lineRule="auto"/>
              <w:rPr>
                <w:i w:val="1"/>
                <w:iCs w:val="1"/>
                <w:sz w:val="22"/>
                <w:szCs w:val="22"/>
              </w:rPr>
            </w:pPr>
            <w:r>
              <w:rPr>
                <w:i w:val="1"/>
                <w:iCs w:val="1"/>
                <w:sz w:val="22"/>
                <w:szCs w:val="22"/>
                <w:rtl w:val="0"/>
              </w:rPr>
              <w:t xml:space="preserve">4014 Carabus variolosus</w:t>
            </w:r>
          </w:p>
          <w:p w:rsidR="00000000" w:rsidDel="00000000" w:rsidP="00000000" w:rsidRDefault="00000000" w:rsidRPr="00000000" w14:paraId="000000BB">
            <w:pPr>
              <w:spacing w:after="0" w:lineRule="auto"/>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0BC">
            <w:pPr>
              <w:spacing w:after="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0BD">
            <w:pPr>
              <w:spacing w:after="0" w:lineRule="auto"/>
              <w:rPr>
                <w:i w:val="1"/>
                <w:iCs w:val="1"/>
                <w:sz w:val="22"/>
                <w:szCs w:val="22"/>
              </w:rPr>
            </w:pPr>
            <w:r>
              <w:rPr>
                <w:i w:val="1"/>
                <w:iCs w:val="1"/>
                <w:sz w:val="22"/>
                <w:szCs w:val="22"/>
                <w:rtl w:val="0"/>
              </w:rPr>
              <w:t xml:space="preserve">6199* Euplagia quadripunctaria</w:t>
            </w:r>
          </w:p>
          <w:p w:rsidR="00000000" w:rsidDel="00000000" w:rsidP="00000000" w:rsidRDefault="00000000" w:rsidRPr="00000000" w14:paraId="000000BE">
            <w:pPr>
              <w:spacing w:after="0" w:lineRule="auto"/>
              <w:rPr>
                <w:i w:val="1"/>
                <w:iCs w:val="1"/>
                <w:sz w:val="22"/>
                <w:szCs w:val="22"/>
              </w:rPr>
            </w:pPr>
            <w:r>
              <w:rPr>
                <w:i w:val="1"/>
                <w:iCs w:val="1"/>
                <w:sz w:val="22"/>
                <w:szCs w:val="22"/>
                <w:rtl w:val="0"/>
              </w:rPr>
              <w:t xml:space="preserve">4045 Coenagrion ornatum</w:t>
            </w:r>
          </w:p>
          <w:p w:rsidR="00000000" w:rsidDel="00000000" w:rsidP="00000000" w:rsidRDefault="00000000" w:rsidRPr="00000000" w14:paraId="000000BF">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0C0">
            <w:pPr>
              <w:spacing w:after="0" w:lineRule="auto"/>
              <w:rPr>
                <w:i w:val="1"/>
                <w:iCs w:val="1"/>
                <w:sz w:val="22"/>
                <w:szCs w:val="22"/>
              </w:rPr>
            </w:pPr>
            <w:r>
              <w:rPr>
                <w:i w:val="1"/>
                <w:iCs w:val="1"/>
                <w:sz w:val="22"/>
                <w:szCs w:val="22"/>
                <w:rtl w:val="0"/>
              </w:rPr>
              <w:t xml:space="preserve">1386 Buxbaumia viridis</w:t>
            </w:r>
          </w:p>
          <w:p w:rsidR="00000000" w:rsidDel="00000000" w:rsidP="00000000" w:rsidRDefault="00000000" w:rsidRPr="00000000" w14:paraId="000000C1">
            <w:pPr>
              <w:spacing w:after="0" w:lineRule="auto"/>
              <w:rPr>
                <w:i w:val="1"/>
                <w:iCs w:val="1"/>
                <w:sz w:val="22"/>
                <w:szCs w:val="22"/>
              </w:rPr>
            </w:pPr>
            <w:r>
              <w:rPr>
                <w:i w:val="1"/>
                <w:iCs w:val="1"/>
                <w:sz w:val="22"/>
                <w:szCs w:val="22"/>
                <w:rtl w:val="0"/>
              </w:rPr>
              <w:t xml:space="preserve">4070* Campanula serrata</w:t>
            </w:r>
          </w:p>
          <w:p w:rsidR="00000000" w:rsidDel="00000000" w:rsidP="00000000" w:rsidRDefault="00000000" w:rsidRPr="00000000" w14:paraId="000000C2">
            <w:pPr>
              <w:spacing w:after="0" w:lineRule="auto"/>
              <w:rPr>
                <w:i w:val="1"/>
                <w:iCs w:val="1"/>
                <w:sz w:val="22"/>
                <w:szCs w:val="22"/>
              </w:rPr>
            </w:pPr>
            <w:r>
              <w:rPr>
                <w:i w:val="1"/>
                <w:iCs w:val="1"/>
                <w:sz w:val="22"/>
                <w:szCs w:val="22"/>
                <w:rtl w:val="0"/>
              </w:rPr>
              <w:t xml:space="preserve">1902 Cypripedium calceolus</w:t>
            </w:r>
          </w:p>
          <w:p w:rsidR="00000000" w:rsidDel="00000000" w:rsidP="00000000" w:rsidRDefault="00000000" w:rsidRPr="00000000" w14:paraId="000000C3">
            <w:pPr>
              <w:spacing w:after="0" w:lineRule="auto"/>
              <w:rPr>
                <w:i w:val="1"/>
                <w:iCs w:val="1"/>
                <w:sz w:val="22"/>
                <w:szCs w:val="22"/>
              </w:rPr>
            </w:pPr>
            <w:r>
              <w:rPr>
                <w:i w:val="1"/>
                <w:iCs w:val="1"/>
                <w:sz w:val="22"/>
                <w:szCs w:val="22"/>
                <w:rtl w:val="0"/>
              </w:rPr>
              <w:t xml:space="preserve">1758 Ligularia sibirica</w:t>
            </w:r>
          </w:p>
          <w:p w:rsidR="00000000" w:rsidDel="00000000" w:rsidP="00000000" w:rsidRDefault="00000000" w:rsidRPr="00000000" w14:paraId="000000C4">
            <w:pPr>
              <w:spacing w:after="0" w:lineRule="auto"/>
              <w:rPr>
                <w:i w:val="1"/>
                <w:iCs w:val="1"/>
                <w:sz w:val="22"/>
                <w:szCs w:val="22"/>
              </w:rPr>
            </w:pPr>
            <w:r>
              <w:rPr>
                <w:i w:val="1"/>
                <w:iCs w:val="1"/>
                <w:sz w:val="22"/>
                <w:szCs w:val="22"/>
                <w:rtl w:val="0"/>
              </w:rPr>
              <w:t xml:space="preserve">4116 Tozzia carpathica</w:t>
            </w:r>
          </w:p>
          <w:p w:rsidR="00000000" w:rsidDel="00000000" w:rsidP="00000000" w:rsidRDefault="00000000" w:rsidRPr="00000000" w14:paraId="000000C5">
            <w:pPr>
              <w:spacing w:after="0" w:lineRule="auto"/>
              <w:rPr>
                <w:i w:val="1"/>
                <w:iCs w:val="1"/>
                <w:sz w:val="22"/>
                <w:szCs w:val="22"/>
              </w:rPr>
            </w:pPr>
            <w:r>
              <w:rPr>
                <w:i w:val="1"/>
                <w:iCs w:val="1"/>
                <w:sz w:val="22"/>
                <w:szCs w:val="22"/>
                <w:rtl w:val="0"/>
              </w:rPr>
              <w:t xml:space="preserve">Dianthus callizonus</w:t>
            </w:r>
          </w:p>
          <w:p w:rsidR="00000000" w:rsidDel="00000000" w:rsidP="00000000" w:rsidRDefault="00000000" w:rsidRPr="00000000" w14:paraId="000000C6">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C7">
            <w:pPr>
              <w:spacing w:after="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C8">
            <w:pPr>
              <w:spacing w:after="0" w:lineRule="auto"/>
              <w:ind w:left="150" w:hanging="150"/>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0C9">
            <w:pPr>
              <w:spacing w:after="0" w:lineRule="auto"/>
              <w:ind w:left="150" w:hanging="150"/>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0CA">
            <w:pPr>
              <w:spacing w:after="0" w:lineRule="auto"/>
              <w:ind w:left="150" w:hanging="150"/>
              <w:rPr>
                <w:i w:val="1"/>
                <w:iCs w:val="1"/>
                <w:sz w:val="22"/>
                <w:szCs w:val="22"/>
              </w:rPr>
            </w:pPr>
            <w:r>
              <w:rPr>
                <w:i w:val="1"/>
                <w:iCs w:val="1"/>
                <w:sz w:val="22"/>
                <w:szCs w:val="22"/>
                <w:rtl w:val="0"/>
              </w:rPr>
              <w:t xml:space="preserve">A215 Bubo bubo</w:t>
            </w:r>
          </w:p>
          <w:p w:rsidR="00000000" w:rsidDel="00000000" w:rsidP="00000000" w:rsidRDefault="00000000" w:rsidRPr="00000000" w14:paraId="000000CB">
            <w:pPr>
              <w:spacing w:after="0" w:lineRule="auto"/>
              <w:ind w:left="150" w:hanging="15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CC">
            <w:pPr>
              <w:spacing w:after="0" w:lineRule="auto"/>
              <w:ind w:left="150" w:hanging="150"/>
              <w:rPr>
                <w:i w:val="1"/>
                <w:iCs w:val="1"/>
                <w:sz w:val="22"/>
                <w:szCs w:val="22"/>
              </w:rPr>
            </w:pPr>
            <w:r>
              <w:rPr>
                <w:i w:val="1"/>
                <w:iCs w:val="1"/>
                <w:sz w:val="22"/>
                <w:szCs w:val="22"/>
                <w:rtl w:val="0"/>
              </w:rPr>
              <w:t xml:space="preserve">A234 Picus canus</w:t>
            </w:r>
          </w:p>
          <w:p w:rsidR="00000000" w:rsidDel="00000000" w:rsidP="00000000" w:rsidRDefault="00000000" w:rsidRPr="00000000" w14:paraId="000000CD">
            <w:pPr>
              <w:spacing w:after="0" w:lineRule="auto"/>
              <w:ind w:left="150" w:hanging="15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CE">
            <w:pPr>
              <w:spacing w:after="0" w:lineRule="auto"/>
              <w:ind w:left="150" w:hanging="15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CF">
            <w:pPr>
              <w:spacing w:after="0" w:lineRule="auto"/>
              <w:ind w:left="150" w:hanging="150"/>
              <w:rPr>
                <w:i w:val="1"/>
                <w:iCs w:val="1"/>
                <w:sz w:val="22"/>
                <w:szCs w:val="22"/>
              </w:rPr>
            </w:pPr>
            <w:r>
              <w:rPr>
                <w:i w:val="1"/>
                <w:iCs w:val="1"/>
                <w:sz w:val="22"/>
                <w:szCs w:val="22"/>
                <w:rtl w:val="0"/>
              </w:rPr>
              <w:t xml:space="preserve">A320 Ficedula parva</w:t>
            </w:r>
          </w:p>
          <w:p w:rsidR="00000000" w:rsidDel="00000000" w:rsidP="00000000" w:rsidRDefault="00000000" w:rsidRPr="00000000" w14:paraId="000000D0">
            <w:pPr>
              <w:spacing w:after="0" w:lineRule="auto"/>
              <w:ind w:left="150" w:hanging="15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D1">
            <w:pPr>
              <w:spacing w:after="0" w:lineRule="auto"/>
              <w:ind w:left="150" w:hanging="150"/>
              <w:rPr>
                <w:i w:val="1"/>
                <w:iCs w:val="1"/>
                <w:sz w:val="22"/>
                <w:szCs w:val="22"/>
              </w:rPr>
            </w:pPr>
            <w:r>
              <w:rPr>
                <w:i w:val="1"/>
                <w:iCs w:val="1"/>
                <w:sz w:val="22"/>
                <w:szCs w:val="22"/>
                <w:rtl w:val="0"/>
              </w:rPr>
              <w:t xml:space="preserve">A104 Tetrastes bonasia </w:t>
            </w:r>
          </w:p>
          <w:p w:rsidR="00000000" w:rsidDel="00000000" w:rsidP="00000000" w:rsidRDefault="00000000" w:rsidRPr="00000000" w14:paraId="000000D2">
            <w:pPr>
              <w:spacing w:after="0" w:lineRule="auto"/>
              <w:ind w:left="150" w:hanging="150"/>
              <w:rPr>
                <w:i w:val="1"/>
                <w:iCs w:val="1"/>
                <w:sz w:val="22"/>
                <w:szCs w:val="22"/>
              </w:rPr>
            </w:pPr>
            <w:r>
              <w:rPr>
                <w:i w:val="1"/>
                <w:iCs w:val="1"/>
                <w:sz w:val="22"/>
                <w:szCs w:val="22"/>
                <w:rtl w:val="0"/>
              </w:rPr>
              <w:t xml:space="preserve">A333 Tichodroma muraria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240" w:lineRule="auto"/>
              <w:jc w:val="both"/>
              <w:rPr>
                <w:sz w:val="22"/>
                <w:szCs w:val="22"/>
              </w:rPr>
            </w:pPr>
            <w:r>
              <w:rPr>
                <w:sz w:val="22"/>
                <w:szCs w:val="22"/>
                <w:rtl w:val="0"/>
              </w:rPr>
              <w:t xml:space="preserve">ZPB1 cuprinde părți din Zona de Protecție Strictă a Parcului Național Piatra Craiului, incluzând părți din rezervațiile naturale și monumentele naturii din parc. Cuprinde cea mai lungă creastă calcaroasă continuă din România (peste 25 km) și unul dintre cele mai bogate ecosisteme calcaroase carpatice. Conține habitate forestiere (</w:t>
            </w:r>
            <w:r>
              <w:rPr>
                <w:i w:val="1"/>
                <w:iCs w:val="1"/>
                <w:sz w:val="22"/>
                <w:szCs w:val="22"/>
                <w:rtl w:val="0"/>
              </w:rPr>
              <w:t xml:space="preserve">9110 Păduri de fag de tip Luzulo-Fagetum</w:t>
            </w:r>
            <w:r>
              <w:rPr>
                <w:sz w:val="22"/>
                <w:szCs w:val="22"/>
                <w:rtl w:val="0"/>
              </w:rPr>
              <w:t xml:space="preserve">, </w:t>
            </w:r>
            <w:r>
              <w:rPr>
                <w:i w:val="1"/>
                <w:iCs w:val="1"/>
                <w:sz w:val="22"/>
                <w:szCs w:val="22"/>
                <w:rtl w:val="0"/>
              </w:rPr>
              <w:t xml:space="preserve">9150 Păduri medio-europene de fag din Cephalanthero-Fagion</w:t>
            </w:r>
            <w:r>
              <w:rPr>
                <w:sz w:val="22"/>
                <w:szCs w:val="22"/>
                <w:rtl w:val="0"/>
              </w:rPr>
              <w:t xml:space="preserve"> și </w:t>
            </w:r>
            <w:r>
              <w:rPr>
                <w:i w:val="1"/>
                <w:iCs w:val="1"/>
                <w:sz w:val="22"/>
                <w:szCs w:val="22"/>
                <w:rtl w:val="0"/>
              </w:rPr>
              <w:t xml:space="preserve">9410 Păduri acidofile de Picea abies</w:t>
            </w:r>
            <w:r>
              <w:rPr>
                <w:sz w:val="22"/>
                <w:szCs w:val="22"/>
                <w:rtl w:val="0"/>
              </w:rPr>
              <w:t xml:space="preserve">), habitate de stâncării (</w:t>
            </w:r>
            <w:r>
              <w:rPr>
                <w:i w:val="1"/>
                <w:iCs w:val="1"/>
                <w:sz w:val="22"/>
                <w:szCs w:val="22"/>
                <w:rtl w:val="0"/>
              </w:rPr>
              <w:t xml:space="preserve">8120 Grohotișuri calcaroase</w:t>
            </w:r>
            <w:r>
              <w:rPr>
                <w:sz w:val="22"/>
                <w:szCs w:val="22"/>
                <w:rtl w:val="0"/>
              </w:rPr>
              <w:t xml:space="preserve">, </w:t>
            </w:r>
            <w:r>
              <w:rPr>
                <w:i w:val="1"/>
                <w:iCs w:val="1"/>
                <w:sz w:val="22"/>
                <w:szCs w:val="22"/>
                <w:rtl w:val="0"/>
              </w:rPr>
              <w:t xml:space="preserve">8210 Versanți stâncoși calcaroși</w:t>
            </w:r>
            <w:r>
              <w:rPr>
                <w:sz w:val="22"/>
                <w:szCs w:val="22"/>
                <w:rtl w:val="0"/>
              </w:rPr>
              <w:t xml:space="preserve">) și peșteri închise accesului public (</w:t>
            </w:r>
            <w:r>
              <w:rPr>
                <w:i w:val="1"/>
                <w:iCs w:val="1"/>
                <w:sz w:val="22"/>
                <w:szCs w:val="22"/>
                <w:rtl w:val="0"/>
              </w:rPr>
              <w:t xml:space="preserve">8310</w:t>
            </w:r>
            <w:r>
              <w:rPr>
                <w:sz w:val="22"/>
                <w:szCs w:val="22"/>
                <w:rtl w:val="0"/>
              </w:rPr>
              <w:t xml:space="preserve"> — Clasa A), pajiști (</w:t>
            </w:r>
            <w:r>
              <w:rPr>
                <w:i w:val="1"/>
                <w:iCs w:val="1"/>
                <w:sz w:val="22"/>
                <w:szCs w:val="22"/>
                <w:rtl w:val="0"/>
              </w:rPr>
              <w:t xml:space="preserve">6170 Pajiști calcifile alpine și subalpine</w:t>
            </w:r>
            <w:r>
              <w:rPr>
                <w:sz w:val="22"/>
                <w:szCs w:val="22"/>
                <w:rtl w:val="0"/>
              </w:rPr>
              <w:t xml:space="preserve">, </w:t>
            </w:r>
            <w:r>
              <w:rPr>
                <w:i w:val="1"/>
                <w:iCs w:val="1"/>
                <w:sz w:val="22"/>
                <w:szCs w:val="22"/>
                <w:rtl w:val="0"/>
              </w:rPr>
              <w:t xml:space="preserve">6430 Comunități de lizieră</w:t>
            </w:r>
            <w:r>
              <w:rPr>
                <w:sz w:val="22"/>
                <w:szCs w:val="22"/>
                <w:rtl w:val="0"/>
              </w:rPr>
              <w:t xml:space="preserve">, </w:t>
            </w:r>
            <w:r>
              <w:rPr>
                <w:i w:val="1"/>
                <w:iCs w:val="1"/>
                <w:sz w:val="22"/>
                <w:szCs w:val="22"/>
                <w:rtl w:val="0"/>
              </w:rPr>
              <w:t xml:space="preserve">6520 Fânețe montane</w:t>
            </w:r>
            <w:r>
              <w:rPr>
                <w:sz w:val="22"/>
                <w:szCs w:val="22"/>
                <w:rtl w:val="0"/>
              </w:rPr>
              <w:t xml:space="preserve">), tufărișuri (</w:t>
            </w:r>
            <w:r>
              <w:rPr>
                <w:i w:val="1"/>
                <w:iCs w:val="1"/>
                <w:sz w:val="22"/>
                <w:szCs w:val="22"/>
                <w:rtl w:val="0"/>
              </w:rPr>
              <w:t xml:space="preserve">4060 Tufărișuri alpine și boreale</w:t>
            </w:r>
            <w:r>
              <w:rPr>
                <w:sz w:val="22"/>
                <w:szCs w:val="22"/>
                <w:rtl w:val="0"/>
              </w:rPr>
              <w:t xml:space="preserve"> și habitatul prioritar </w:t>
            </w:r>
            <w:r>
              <w:rPr>
                <w:i w:val="1"/>
                <w:iCs w:val="1"/>
                <w:sz w:val="22"/>
                <w:szCs w:val="22"/>
                <w:rtl w:val="0"/>
              </w:rPr>
              <w:t xml:space="preserve">4070* Tufărișuri cu Pinus mugo și Rhododendron myrtifolium</w:t>
            </w:r>
            <w:r>
              <w:rPr>
                <w:sz w:val="22"/>
                <w:szCs w:val="22"/>
                <w:rtl w:val="0"/>
              </w:rPr>
              <w:t xml:space="preserve">) și habitate de ape curgătoare montane (</w:t>
            </w:r>
            <w:r>
              <w:rPr>
                <w:i w:val="1"/>
                <w:iCs w:val="1"/>
                <w:sz w:val="22"/>
                <w:szCs w:val="22"/>
                <w:rtl w:val="0"/>
              </w:rPr>
              <w:t xml:space="preserve">3220</w:t>
            </w:r>
            <w:r>
              <w:rPr>
                <w:sz w:val="22"/>
                <w:szCs w:val="22"/>
                <w:rtl w:val="0"/>
              </w:rPr>
              <w:t xml:space="preserve">). Susține populațiile endemice de garofița Pietrei Craiului (Dianthus callizonus), capra neagră (Rupicapra rupicapra), carnivore mari (Canis lupus, Ursus arctos, Lynx lynx), chiroptere troglofile, păsări răpitoare și forestiere, amfibieni și nevertebrate de interes comunitar. Desemnarea ca ZPB se fundamentează pe criteriul stabilit de metodologie pentru zonele de protecție strictă din parcuri naționale, care se propun integral ca ZPB în regim de non-intervenție.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Rule="auto"/>
              <w:jc w:val="both"/>
              <w:rPr>
                <w:sz w:val="22"/>
                <w:szCs w:val="22"/>
              </w:rPr>
            </w:pPr>
            <w:r>
              <w:rPr>
                <w:sz w:val="22"/>
                <w:szCs w:val="22"/>
                <w:rtl w:val="0"/>
              </w:rPr>
              <w:t xml:space="preserve">N01 Schimbări de temperatură (de exemplu, creșterea temperaturii și extreme) din cauza schimbărilor climatice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240" w:lineRule="auto"/>
              <w:jc w:val="both"/>
              <w:rPr>
                <w:sz w:val="22"/>
                <w:szCs w:val="22"/>
              </w:rPr>
            </w:pPr>
            <w:r>
              <w:rPr>
                <w:b w:val="1"/>
                <w:bCs w:val="1"/>
                <w:sz w:val="22"/>
                <w:szCs w:val="22"/>
                <w:rtl w:val="0"/>
              </w:rPr>
              <w:t xml:space="preserve">Obiective și măsuri în regim de non-intervenție pentru habitatele forestiere</w:t>
            </w:r>
            <w:r>
              <w:rPr>
                <w:rtl w:val="0"/>
              </w:rPr>
            </w:r>
          </w:p>
          <w:p w:rsidR="00000000" w:rsidDel="00000000" w:rsidP="00000000" w:rsidRDefault="00000000" w:rsidRPr="00000000" w14:paraId="000000D9">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A">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B">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C">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D">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E">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F">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E0">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E1">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2">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3">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4">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5">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7">
            <w:pPr>
              <w:spacing w:after="0" w:line="240" w:lineRule="auto"/>
              <w:jc w:val="both"/>
              <w:rPr>
                <w:sz w:val="22"/>
                <w:szCs w:val="22"/>
              </w:rPr>
            </w:pPr>
            <w:r>
              <w:rPr>
                <w:b w:val="1"/>
                <w:bCs w:val="1"/>
                <w:sz w:val="22"/>
                <w:szCs w:val="22"/>
                <w:rtl w:val="0"/>
              </w:rPr>
              <w:t xml:space="preserve">Obiective și măsuri de non-intervenție pentru ecosistemele de stâncărie</w:t>
            </w:r>
            <w:r>
              <w:rPr>
                <w:rtl w:val="0"/>
              </w:rPr>
            </w:r>
          </w:p>
          <w:p w:rsidR="00000000" w:rsidDel="00000000" w:rsidP="00000000" w:rsidRDefault="00000000" w:rsidRPr="00000000" w14:paraId="000000E8">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9">
            <w:pPr>
              <w:spacing w:after="0" w:line="240" w:lineRule="auto"/>
              <w:jc w:val="both"/>
              <w:rPr>
                <w:sz w:val="22"/>
                <w:szCs w:val="22"/>
              </w:rPr>
            </w:pPr>
            <w:r>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0E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B">
            <w:pPr>
              <w:spacing w:after="0" w:line="240" w:lineRule="auto"/>
              <w:jc w:val="both"/>
              <w:rPr>
                <w:sz w:val="22"/>
                <w:szCs w:val="22"/>
              </w:rPr>
            </w:pPr>
            <w:r>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0EC">
            <w:pPr>
              <w:spacing w:after="0" w:line="240" w:lineRule="auto"/>
              <w:jc w:val="both"/>
              <w:rPr>
                <w:sz w:val="22"/>
                <w:szCs w:val="22"/>
              </w:rPr>
            </w:pPr>
            <w:r>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0ED">
            <w:pPr>
              <w:spacing w:after="0" w:line="240" w:lineRule="auto"/>
              <w:jc w:val="both"/>
              <w:rPr>
                <w:sz w:val="22"/>
                <w:szCs w:val="22"/>
              </w:rPr>
            </w:pPr>
            <w:r>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4. Limitarea deranjului și a degradărilor fizice cauzate de accesul și activitățile umane.</w:t>
            </w:r>
          </w:p>
          <w:p w:rsidR="00000000" w:rsidDel="00000000" w:rsidP="00000000" w:rsidRDefault="00000000" w:rsidRPr="00000000" w14:paraId="000000EF">
            <w:pPr>
              <w:spacing w:after="0" w:line="240" w:lineRule="auto"/>
              <w:jc w:val="both"/>
              <w:rPr>
                <w:sz w:val="22"/>
                <w:szCs w:val="22"/>
              </w:rPr>
            </w:pPr>
            <w:r>
              <w:rPr>
                <w:sz w:val="22"/>
                <w:szCs w:val="22"/>
                <w:rtl w:val="0"/>
              </w:rPr>
              <w:t xml:space="preserve">5. Monitorizarea stării de conservare și detectarea timpurie a presiunilor.</w:t>
            </w:r>
          </w:p>
          <w:p w:rsidR="00000000" w:rsidDel="00000000" w:rsidP="00000000" w:rsidRDefault="00000000" w:rsidRPr="00000000" w14:paraId="000000F0">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F1">
            <w:pPr>
              <w:spacing w:after="0" w:line="240" w:lineRule="auto"/>
              <w:jc w:val="both"/>
              <w:rPr>
                <w:sz w:val="22"/>
                <w:szCs w:val="22"/>
              </w:rPr>
            </w:pPr>
            <w:r>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0F2">
            <w:pPr>
              <w:spacing w:after="0" w:line="240" w:lineRule="auto"/>
              <w:jc w:val="both"/>
              <w:rPr>
                <w:sz w:val="22"/>
                <w:szCs w:val="22"/>
              </w:rPr>
            </w:pPr>
            <w:r>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0F3">
            <w:pPr>
              <w:spacing w:after="0" w:line="240" w:lineRule="auto"/>
              <w:jc w:val="both"/>
              <w:rPr>
                <w:sz w:val="22"/>
                <w:szCs w:val="22"/>
              </w:rPr>
            </w:pPr>
            <w:r>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0F4">
            <w:pPr>
              <w:spacing w:after="0" w:line="240" w:lineRule="auto"/>
              <w:jc w:val="both"/>
              <w:rPr>
                <w:sz w:val="22"/>
                <w:szCs w:val="22"/>
              </w:rPr>
            </w:pPr>
            <w:r>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0F5">
            <w:pPr>
              <w:spacing w:after="0" w:line="240" w:lineRule="auto"/>
              <w:jc w:val="both"/>
              <w:rPr>
                <w:sz w:val="22"/>
                <w:szCs w:val="22"/>
              </w:rPr>
            </w:pPr>
            <w:r>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0F6">
            <w:pPr>
              <w:spacing w:after="0" w:line="240" w:lineRule="auto"/>
              <w:jc w:val="both"/>
              <w:rPr>
                <w:sz w:val="22"/>
                <w:szCs w:val="22"/>
              </w:rPr>
            </w:pPr>
            <w:r>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0F7">
            <w:pPr>
              <w:spacing w:after="0" w:line="240" w:lineRule="auto"/>
              <w:jc w:val="both"/>
              <w:rPr>
                <w:sz w:val="22"/>
                <w:szCs w:val="22"/>
              </w:rPr>
            </w:pPr>
            <w:r>
              <w:rPr>
                <w:b w:val="1"/>
                <w:bCs w:val="1"/>
                <w:sz w:val="22"/>
                <w:szCs w:val="22"/>
                <w:rtl w:val="0"/>
              </w:rPr>
              <w:t xml:space="preserve">Obiective și măsuri de non-intervenție pentru ecosistemele de peșteră</w:t>
            </w:r>
            <w:r>
              <w:rPr>
                <w:rtl w:val="0"/>
              </w:rPr>
            </w:r>
          </w:p>
          <w:p w:rsidR="00000000" w:rsidDel="00000000" w:rsidP="00000000" w:rsidRDefault="00000000" w:rsidRPr="00000000" w14:paraId="000000F8">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9">
            <w:pPr>
              <w:spacing w:after="0" w:line="240" w:lineRule="auto"/>
              <w:jc w:val="both"/>
              <w:rPr>
                <w:sz w:val="22"/>
                <w:szCs w:val="22"/>
              </w:rPr>
            </w:pPr>
            <w:r>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F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FB">
            <w:pPr>
              <w:spacing w:after="0" w:line="240" w:lineRule="auto"/>
              <w:jc w:val="both"/>
              <w:rPr>
                <w:sz w:val="22"/>
                <w:szCs w:val="22"/>
              </w:rPr>
            </w:pPr>
            <w:r>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FC">
            <w:pPr>
              <w:spacing w:after="0" w:line="240" w:lineRule="auto"/>
              <w:jc w:val="both"/>
              <w:rPr>
                <w:sz w:val="22"/>
                <w:szCs w:val="22"/>
              </w:rPr>
            </w:pPr>
            <w:r>
              <w:rPr>
                <w:sz w:val="22"/>
                <w:szCs w:val="22"/>
                <w:rtl w:val="0"/>
              </w:rPr>
              <w:t xml:space="preserve">2. Menținerea în stare nealterată a depozitelor sedimentare și a speleotemelor.</w:t>
            </w:r>
          </w:p>
          <w:p w:rsidR="00000000" w:rsidDel="00000000" w:rsidP="00000000" w:rsidRDefault="00000000" w:rsidRPr="00000000" w14:paraId="000000FD">
            <w:pPr>
              <w:spacing w:after="0" w:line="240" w:lineRule="auto"/>
              <w:jc w:val="both"/>
              <w:rPr>
                <w:sz w:val="22"/>
                <w:szCs w:val="22"/>
              </w:rPr>
            </w:pPr>
            <w:r>
              <w:rPr>
                <w:sz w:val="22"/>
                <w:szCs w:val="22"/>
                <w:rtl w:val="0"/>
              </w:rPr>
              <w:t xml:space="preserve">3. Conservarea biodiversității specifice mediului cavernicol și a coloniilor de chiroptere.</w:t>
            </w:r>
          </w:p>
          <w:p w:rsidR="00000000" w:rsidDel="00000000" w:rsidP="00000000" w:rsidRDefault="00000000" w:rsidRPr="00000000" w14:paraId="000000FE">
            <w:pPr>
              <w:spacing w:after="0" w:line="240" w:lineRule="auto"/>
              <w:jc w:val="both"/>
              <w:rPr>
                <w:sz w:val="22"/>
                <w:szCs w:val="22"/>
              </w:rPr>
            </w:pPr>
            <w:r>
              <w:rPr>
                <w:sz w:val="22"/>
                <w:szCs w:val="22"/>
                <w:rtl w:val="0"/>
              </w:rPr>
              <w:t xml:space="preserve">4. Limitarea strictă a accesului și a presiunilor antropice.</w:t>
            </w:r>
          </w:p>
          <w:p w:rsidR="00000000" w:rsidDel="00000000" w:rsidP="00000000" w:rsidRDefault="00000000" w:rsidRPr="00000000" w14:paraId="000000FF">
            <w:pPr>
              <w:spacing w:after="0" w:line="240" w:lineRule="auto"/>
              <w:jc w:val="both"/>
              <w:rPr>
                <w:sz w:val="22"/>
                <w:szCs w:val="22"/>
              </w:rPr>
            </w:pPr>
            <w:r>
              <w:rPr>
                <w:sz w:val="22"/>
                <w:szCs w:val="22"/>
                <w:rtl w:val="0"/>
              </w:rPr>
              <w:t xml:space="preserve">5. Monitorizarea stării de conservare și a eventualelor degradări.</w:t>
            </w:r>
          </w:p>
          <w:p w:rsidR="00000000" w:rsidDel="00000000" w:rsidP="00000000" w:rsidRDefault="00000000" w:rsidRPr="00000000" w14:paraId="00000100">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1">
            <w:pPr>
              <w:spacing w:after="0" w:line="240" w:lineRule="auto"/>
              <w:jc w:val="both"/>
              <w:rPr>
                <w:sz w:val="22"/>
                <w:szCs w:val="22"/>
              </w:rPr>
            </w:pPr>
            <w:r>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102">
            <w:pPr>
              <w:spacing w:after="0" w:line="240" w:lineRule="auto"/>
              <w:jc w:val="both"/>
              <w:rPr>
                <w:sz w:val="22"/>
                <w:szCs w:val="22"/>
              </w:rPr>
            </w:pPr>
            <w:r>
              <w:rPr>
                <w:sz w:val="22"/>
                <w:szCs w:val="22"/>
                <w:rtl w:val="0"/>
              </w:rPr>
              <w:t xml:space="preserve">2. Accesul publicului este interzis sau strict limitat în sectoarele sensibile ale peșterilor.</w:t>
            </w:r>
          </w:p>
          <w:p w:rsidR="00000000" w:rsidDel="00000000" w:rsidP="00000000" w:rsidRDefault="00000000" w:rsidRPr="00000000" w14:paraId="00000103">
            <w:pPr>
              <w:spacing w:after="0" w:line="240" w:lineRule="auto"/>
              <w:jc w:val="both"/>
              <w:rPr>
                <w:sz w:val="22"/>
                <w:szCs w:val="22"/>
              </w:rPr>
            </w:pPr>
            <w:r>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104">
            <w:pPr>
              <w:spacing w:after="0" w:line="240" w:lineRule="auto"/>
              <w:jc w:val="both"/>
              <w:rPr>
                <w:sz w:val="22"/>
                <w:szCs w:val="22"/>
              </w:rPr>
            </w:pPr>
            <w:r>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105">
            <w:pPr>
              <w:spacing w:after="0" w:line="240" w:lineRule="auto"/>
              <w:jc w:val="both"/>
              <w:rPr>
                <w:sz w:val="22"/>
                <w:szCs w:val="22"/>
              </w:rPr>
            </w:pPr>
            <w:r>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106">
            <w:pPr>
              <w:spacing w:after="0" w:line="240" w:lineRule="auto"/>
              <w:jc w:val="both"/>
              <w:rPr>
                <w:sz w:val="22"/>
                <w:szCs w:val="22"/>
              </w:rPr>
            </w:pPr>
            <w:r>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107">
            <w:pPr>
              <w:spacing w:after="0" w:line="240" w:lineRule="auto"/>
              <w:jc w:val="both"/>
              <w:rPr>
                <w:sz w:val="22"/>
                <w:szCs w:val="22"/>
              </w:rPr>
            </w:pPr>
            <w:r>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108">
            <w:pPr>
              <w:spacing w:after="0" w:line="240" w:lineRule="auto"/>
              <w:jc w:val="both"/>
              <w:rPr>
                <w:sz w:val="22"/>
                <w:szCs w:val="22"/>
              </w:rPr>
            </w:pPr>
            <w:r>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109">
            <w:pPr>
              <w:spacing w:after="0" w:line="240" w:lineRule="auto"/>
              <w:jc w:val="both"/>
              <w:rPr>
                <w:b w:val="1"/>
                <w:bCs w:val="1"/>
                <w:i w:val="1"/>
                <w:iCs w:val="1"/>
                <w:sz w:val="22"/>
                <w:szCs w:val="22"/>
              </w:rPr>
            </w:pPr>
            <w:r>
              <w:rPr>
                <w:b w:val="1"/>
                <w:bCs w:val="1"/>
                <w:sz w:val="22"/>
                <w:szCs w:val="22"/>
                <w:rtl w:val="0"/>
              </w:rPr>
              <w:t xml:space="preserve">Obiective și măsuri de non-intervenție pentru ecosistemele de pajiști și tufărișuri</w:t>
            </w:r>
            <w:r>
              <w:rPr>
                <w:rtl w:val="0"/>
              </w:rPr>
            </w:r>
          </w:p>
          <w:p w:rsidR="00000000" w:rsidDel="00000000" w:rsidP="00000000" w:rsidRDefault="00000000" w:rsidRPr="00000000" w14:paraId="0000010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B">
            <w:pPr>
              <w:spacing w:after="0" w:line="240" w:lineRule="auto"/>
              <w:jc w:val="both"/>
              <w:rPr>
                <w:sz w:val="22"/>
                <w:szCs w:val="22"/>
              </w:rPr>
            </w:pPr>
            <w:r>
              <w:rPr>
                <w:b w:val="1"/>
                <w:bCs w:val="1"/>
                <w:sz w:val="22"/>
                <w:szCs w:val="22"/>
                <w:rtl w:val="0"/>
              </w:rPr>
              <w:t xml:space="preserve">1. </w:t>
            </w:r>
            <w:r>
              <w:rPr>
                <w:sz w:val="22"/>
                <w:szCs w:val="22"/>
                <w:rtl w:val="0"/>
              </w:rPr>
              <w:t xml:space="preserve">Menținerea habitatelor de pajiști prin lăsarea succesiunii ecologice naturale, fără intervenții antropice.</w:t>
            </w:r>
          </w:p>
          <w:p w:rsidR="00000000" w:rsidDel="00000000" w:rsidP="00000000" w:rsidRDefault="00000000" w:rsidRPr="00000000" w14:paraId="0000010C">
            <w:pPr>
              <w:spacing w:after="0" w:line="240" w:lineRule="auto"/>
              <w:jc w:val="both"/>
              <w:rPr>
                <w:sz w:val="22"/>
                <w:szCs w:val="22"/>
              </w:rPr>
            </w:pPr>
            <w:r>
              <w:rPr>
                <w:b w:val="1"/>
                <w:bCs w:val="1"/>
                <w:sz w:val="22"/>
                <w:szCs w:val="22"/>
                <w:rtl w:val="0"/>
              </w:rPr>
              <w:t xml:space="preserve">2. </w:t>
            </w:r>
            <w:r>
              <w:rPr>
                <w:sz w:val="22"/>
                <w:szCs w:val="22"/>
                <w:rtl w:val="0"/>
              </w:rPr>
              <w:t xml:space="preserve">Reducerea presiunilor și a deranjului prin excluderea pășunatului, cositului și a altor utilizări.</w:t>
            </w:r>
          </w:p>
          <w:p w:rsidR="00000000" w:rsidDel="00000000" w:rsidP="00000000" w:rsidRDefault="00000000" w:rsidRPr="00000000" w14:paraId="0000010D">
            <w:pPr>
              <w:spacing w:after="0" w:line="240" w:lineRule="auto"/>
              <w:jc w:val="both"/>
              <w:rPr>
                <w:sz w:val="22"/>
                <w:szCs w:val="22"/>
              </w:rPr>
            </w:pPr>
            <w:r>
              <w:rPr>
                <w:b w:val="1"/>
                <w:bCs w:val="1"/>
                <w:sz w:val="22"/>
                <w:szCs w:val="22"/>
                <w:rtl w:val="0"/>
              </w:rPr>
              <w:t xml:space="preserve">3. </w:t>
            </w:r>
            <w:r>
              <w:rPr>
                <w:sz w:val="22"/>
                <w:szCs w:val="22"/>
                <w:rtl w:val="0"/>
              </w:rPr>
              <w:t xml:space="preserve">Monitorizarea evoluției naturale a vegetației și a speciilor asociate.</w:t>
            </w:r>
          </w:p>
          <w:p w:rsidR="00000000" w:rsidDel="00000000" w:rsidP="00000000" w:rsidRDefault="00000000" w:rsidRPr="00000000" w14:paraId="0000010E">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F">
            <w:pPr>
              <w:spacing w:after="0" w:line="240" w:lineRule="auto"/>
              <w:jc w:val="both"/>
              <w:rPr>
                <w:sz w:val="22"/>
                <w:szCs w:val="22"/>
              </w:rPr>
            </w:pPr>
            <w:r>
              <w:rPr>
                <w:b w:val="1"/>
                <w:bCs w:val="1"/>
                <w:sz w:val="22"/>
                <w:szCs w:val="22"/>
                <w:rtl w:val="0"/>
              </w:rPr>
              <w:t xml:space="preserve">1. </w:t>
            </w:r>
            <w:r>
              <w:rPr>
                <w:sz w:val="22"/>
                <w:szCs w:val="22"/>
                <w:rtl w:val="0"/>
              </w:rPr>
              <w:t xml:space="preserve">Se exclud activitățile agro-pastorale (pășunat, cosit, târlit, fertilizare) pentru a permite succesiunea ecologică naturală.</w:t>
            </w:r>
          </w:p>
          <w:p w:rsidR="00000000" w:rsidDel="00000000" w:rsidP="00000000" w:rsidRDefault="00000000" w:rsidRPr="00000000" w14:paraId="00000110">
            <w:pPr>
              <w:spacing w:after="0" w:line="240" w:lineRule="auto"/>
              <w:jc w:val="both"/>
              <w:rPr>
                <w:sz w:val="22"/>
                <w:szCs w:val="22"/>
              </w:rPr>
            </w:pPr>
            <w:r>
              <w:rPr>
                <w:b w:val="1"/>
                <w:bCs w:val="1"/>
                <w:sz w:val="22"/>
                <w:szCs w:val="22"/>
                <w:rtl w:val="0"/>
              </w:rPr>
              <w:t xml:space="preserve">2. </w:t>
            </w:r>
            <w:r>
              <w:rPr>
                <w:sz w:val="22"/>
                <w:szCs w:val="22"/>
                <w:rtl w:val="0"/>
              </w:rPr>
              <w:t xml:space="preserve">Se interzice utilizarea oricăror substanțe chimice (fertilizanți, pesticide).</w:t>
            </w:r>
          </w:p>
          <w:p w:rsidR="00000000" w:rsidDel="00000000" w:rsidP="00000000" w:rsidRDefault="00000000" w:rsidRPr="00000000" w14:paraId="00000111">
            <w:pPr>
              <w:spacing w:after="0" w:line="240" w:lineRule="auto"/>
              <w:jc w:val="both"/>
              <w:rPr>
                <w:sz w:val="22"/>
                <w:szCs w:val="22"/>
              </w:rPr>
            </w:pPr>
            <w:r>
              <w:rPr>
                <w:b w:val="1"/>
                <w:bCs w:val="1"/>
                <w:sz w:val="22"/>
                <w:szCs w:val="22"/>
                <w:rtl w:val="0"/>
              </w:rPr>
              <w:t xml:space="preserve">3. </w:t>
            </w:r>
            <w:r>
              <w:rPr>
                <w:sz w:val="22"/>
                <w:szCs w:val="22"/>
                <w:rtl w:val="0"/>
              </w:rPr>
              <w:t xml:space="preserve">Accesul motorizat este interzis; vizitarea se face doar pe trasee stabilite.</w:t>
            </w:r>
          </w:p>
          <w:p w:rsidR="00000000" w:rsidDel="00000000" w:rsidP="00000000" w:rsidRDefault="00000000" w:rsidRPr="00000000" w14:paraId="00000112">
            <w:pPr>
              <w:spacing w:after="0" w:line="240" w:lineRule="auto"/>
              <w:jc w:val="both"/>
              <w:rPr>
                <w:sz w:val="22"/>
                <w:szCs w:val="22"/>
              </w:rPr>
            </w:pPr>
            <w:r>
              <w:rPr>
                <w:b w:val="1"/>
                <w:bCs w:val="1"/>
                <w:sz w:val="22"/>
                <w:szCs w:val="22"/>
                <w:rtl w:val="0"/>
              </w:rPr>
              <w:t xml:space="preserve">4. </w:t>
            </w:r>
            <w:r>
              <w:rPr>
                <w:sz w:val="22"/>
                <w:szCs w:val="22"/>
                <w:rtl w:val="0"/>
              </w:rPr>
              <w:t xml:space="preserve">Cercetarea și monitorizarea sunt permise cu metode neintruzive.</w:t>
            </w:r>
          </w:p>
          <w:p w:rsidR="00000000" w:rsidDel="00000000" w:rsidP="00000000" w:rsidRDefault="00000000" w:rsidRPr="00000000" w14:paraId="00000113">
            <w:pPr>
              <w:spacing w:after="0" w:line="240" w:lineRule="auto"/>
              <w:jc w:val="both"/>
              <w:rPr>
                <w:sz w:val="22"/>
                <w:szCs w:val="22"/>
              </w:rPr>
            </w:pPr>
            <w:r>
              <w:rPr>
                <w:b w:val="1"/>
                <w:bCs w:val="1"/>
                <w:sz w:val="22"/>
                <w:szCs w:val="22"/>
                <w:rtl w:val="0"/>
              </w:rPr>
              <w:t xml:space="preserve">Obiective și măsuri de non-intervenție pentru ecosistemele acvatice</w:t>
            </w:r>
            <w:r>
              <w:rPr>
                <w:rtl w:val="0"/>
              </w:rPr>
            </w:r>
          </w:p>
          <w:p w:rsidR="00000000" w:rsidDel="00000000" w:rsidP="00000000" w:rsidRDefault="00000000" w:rsidRPr="00000000" w14:paraId="0000011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15">
            <w:pPr>
              <w:spacing w:after="0" w:line="240" w:lineRule="auto"/>
              <w:jc w:val="both"/>
              <w:rPr>
                <w:sz w:val="22"/>
                <w:szCs w:val="22"/>
              </w:rPr>
            </w:pPr>
            <w:r>
              <w:rPr>
                <w:sz w:val="22"/>
                <w:szCs w:val="22"/>
                <w:rtl w:val="0"/>
              </w:rPr>
              <w:t xml:space="preserve">1. Menținerea dinamicii naturale a corpurilor de apă (regim de debit, variații sezoniere, procese naturale de eroziune și sedimentare).</w:t>
            </w:r>
          </w:p>
          <w:p w:rsidR="00000000" w:rsidDel="00000000" w:rsidP="00000000" w:rsidRDefault="00000000" w:rsidRPr="00000000" w14:paraId="00000116">
            <w:pPr>
              <w:spacing w:after="0" w:line="240" w:lineRule="auto"/>
              <w:jc w:val="both"/>
              <w:rPr>
                <w:sz w:val="22"/>
                <w:szCs w:val="22"/>
              </w:rPr>
            </w:pPr>
            <w:r>
              <w:rPr>
                <w:sz w:val="22"/>
                <w:szCs w:val="22"/>
                <w:rtl w:val="0"/>
              </w:rPr>
              <w:t xml:space="preserve">2. Menținerea conectivității naturale existente între albie, zone umede și luncă, fără intervenții de modificare.</w:t>
            </w:r>
          </w:p>
          <w:p w:rsidR="00000000" w:rsidDel="00000000" w:rsidP="00000000" w:rsidRDefault="00000000" w:rsidRPr="00000000" w14:paraId="00000117">
            <w:pPr>
              <w:spacing w:after="0" w:line="240" w:lineRule="auto"/>
              <w:jc w:val="both"/>
              <w:rPr>
                <w:sz w:val="22"/>
                <w:szCs w:val="22"/>
              </w:rPr>
            </w:pPr>
            <w:r>
              <w:rPr>
                <w:sz w:val="22"/>
                <w:szCs w:val="22"/>
                <w:rtl w:val="0"/>
              </w:rPr>
              <w:t xml:space="preserve">3. Conservarea habitatelor ripariene existente.</w:t>
            </w:r>
          </w:p>
          <w:p w:rsidR="00000000" w:rsidDel="00000000" w:rsidP="00000000" w:rsidRDefault="00000000" w:rsidRPr="00000000" w14:paraId="00000118">
            <w:pPr>
              <w:spacing w:after="0" w:line="240" w:lineRule="auto"/>
              <w:jc w:val="both"/>
              <w:rPr>
                <w:sz w:val="22"/>
                <w:szCs w:val="22"/>
              </w:rPr>
            </w:pPr>
            <w:r>
              <w:rPr>
                <w:sz w:val="22"/>
                <w:szCs w:val="22"/>
                <w:rtl w:val="0"/>
              </w:rPr>
              <w:t xml:space="preserve">4. Prevenirea poluării difuze și punctuale.</w:t>
            </w:r>
          </w:p>
          <w:p w:rsidR="00000000" w:rsidDel="00000000" w:rsidP="00000000" w:rsidRDefault="00000000" w:rsidRPr="00000000" w14:paraId="00000119">
            <w:pPr>
              <w:spacing w:after="0" w:line="240" w:lineRule="auto"/>
              <w:jc w:val="both"/>
              <w:rPr>
                <w:sz w:val="22"/>
                <w:szCs w:val="22"/>
              </w:rPr>
            </w:pPr>
            <w:r>
              <w:rPr>
                <w:sz w:val="22"/>
                <w:szCs w:val="22"/>
                <w:rtl w:val="0"/>
              </w:rPr>
              <w:t xml:space="preserve">5. Limitarea deranjului și a degradărilor fizice cauzate de accesul necontrolat.</w:t>
            </w:r>
          </w:p>
          <w:p w:rsidR="00000000" w:rsidDel="00000000" w:rsidP="00000000" w:rsidRDefault="00000000" w:rsidRPr="00000000" w14:paraId="0000011A">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1B">
            <w:pPr>
              <w:spacing w:after="0" w:line="240" w:lineRule="auto"/>
              <w:jc w:val="both"/>
              <w:rPr>
                <w:sz w:val="22"/>
                <w:szCs w:val="22"/>
              </w:rPr>
            </w:pPr>
            <w:r>
              <w:rPr>
                <w:sz w:val="22"/>
                <w:szCs w:val="22"/>
                <w:rtl w:val="0"/>
              </w:rPr>
              <w:t xml:space="preserve">1. Nu se realizează lucrări de restaurare, renaturare, regularizare, reconectare sau alte intervenții care modifică structura ori funcționarea ecosistemului.</w:t>
            </w:r>
          </w:p>
          <w:p w:rsidR="00000000" w:rsidDel="00000000" w:rsidP="00000000" w:rsidRDefault="00000000" w:rsidRPr="00000000" w14:paraId="0000011C">
            <w:pPr>
              <w:spacing w:after="0" w:line="240" w:lineRule="auto"/>
              <w:jc w:val="both"/>
              <w:rPr>
                <w:sz w:val="22"/>
                <w:szCs w:val="22"/>
              </w:rPr>
            </w:pPr>
            <w:r>
              <w:rPr>
                <w:sz w:val="22"/>
                <w:szCs w:val="22"/>
                <w:rtl w:val="0"/>
              </w:rPr>
              <w:t xml:space="preserve">2. Se interzic lucrările care simplifică albia sau lunca (îndiguiri noi, regularizări, dragaje, consolidări artificiale de mal), precum și orice intervenții care reduc variabilitatea naturală a nivelului apei sau a debitului.</w:t>
            </w:r>
          </w:p>
          <w:p w:rsidR="00000000" w:rsidDel="00000000" w:rsidP="00000000" w:rsidRDefault="00000000" w:rsidRPr="00000000" w14:paraId="0000011D">
            <w:pPr>
              <w:spacing w:after="0" w:line="240" w:lineRule="auto"/>
              <w:jc w:val="both"/>
              <w:rPr>
                <w:sz w:val="22"/>
                <w:szCs w:val="22"/>
              </w:rPr>
            </w:pPr>
            <w:r>
              <w:rPr>
                <w:sz w:val="22"/>
                <w:szCs w:val="22"/>
                <w:rtl w:val="0"/>
              </w:rPr>
              <w:t xml:space="preserve">3. Se interzice îndepărtarea vegetației ripariene naturale.</w:t>
            </w:r>
          </w:p>
          <w:p w:rsidR="00000000" w:rsidDel="00000000" w:rsidP="00000000" w:rsidRDefault="00000000" w:rsidRPr="00000000" w14:paraId="0000011E">
            <w:pPr>
              <w:spacing w:after="0" w:line="240" w:lineRule="auto"/>
              <w:jc w:val="both"/>
              <w:rPr>
                <w:sz w:val="22"/>
                <w:szCs w:val="22"/>
              </w:rPr>
            </w:pPr>
            <w:r>
              <w:rPr>
                <w:sz w:val="22"/>
                <w:szCs w:val="22"/>
                <w:rtl w:val="0"/>
              </w:rPr>
              <w:t xml:space="preserve">4. Se interzic deversările, depozitările de deșeuri și utilizarea substanțelor cu potențial poluant.</w:t>
            </w:r>
          </w:p>
          <w:p w:rsidR="00000000" w:rsidDel="00000000" w:rsidP="00000000" w:rsidRDefault="00000000" w:rsidRPr="00000000" w14:paraId="0000011F">
            <w:pPr>
              <w:spacing w:after="0" w:line="240" w:lineRule="auto"/>
              <w:jc w:val="both"/>
              <w:rPr>
                <w:sz w:val="22"/>
                <w:szCs w:val="22"/>
              </w:rPr>
            </w:pPr>
            <w:r>
              <w:rPr>
                <w:sz w:val="22"/>
                <w:szCs w:val="22"/>
                <w:rtl w:val="0"/>
              </w:rPr>
              <w:t xml:space="preserve">5. Accesul motorizat este interzis; cercetarea și monitorizarea se realizează cu metode neintruzive</w:t>
            </w:r>
          </w:p>
          <w:p w:rsidR="00000000" w:rsidDel="00000000" w:rsidP="00000000" w:rsidRDefault="00000000" w:rsidRPr="00000000" w14:paraId="00000120">
            <w:pPr>
              <w:spacing w:after="0" w:line="240" w:lineRule="auto"/>
              <w:jc w:val="both"/>
              <w:rPr>
                <w:sz w:val="22"/>
                <w:szCs w:val="22"/>
              </w:rPr>
            </w:pPr>
            <w:r>
              <w:rPr>
                <w:sz w:val="22"/>
                <w:szCs w:val="22"/>
                <w:rtl w:val="0"/>
              </w:rPr>
              <w:t xml:space="preserve">Pe lângă măsurile specifice de conservare stabilite pentru această ZPB, se aplică și se respectă integral regimul de protecție și management aferent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spacing w:after="0" w:line="240" w:lineRule="auto"/>
              <w:rPr>
                <w:sz w:val="22"/>
                <w:szCs w:val="22"/>
              </w:rPr>
            </w:pPr>
            <w:r>
              <w:rPr>
                <w:sz w:val="22"/>
                <w:szCs w:val="22"/>
                <w:rtl w:val="0"/>
              </w:rPr>
              <w:t xml:space="preserve">Publică</w:t>
            </w:r>
          </w:p>
        </w:tc>
      </w:tr>
    </w:tbl>
    <w:p w:rsidR="00000000" w:rsidDel="00000000" w:rsidP="00000000" w:rsidRDefault="00000000" w:rsidRPr="00000000" w14:paraId="00000123">
      <w:pPr>
        <w:spacing w:after="0" w:line="240" w:lineRule="auto"/>
        <w:rPr>
          <w:sz w:val="22"/>
          <w:szCs w:val="22"/>
        </w:rPr>
      </w:pPr>
      <w:r>
        <w:rPr>
          <w:rtl w:val="0"/>
        </w:rPr>
      </w:r>
    </w:p>
    <w:p w:rsidR="00000000" w:rsidDel="00000000" w:rsidP="00000000" w:rsidRDefault="00000000" w:rsidRPr="00000000" w14:paraId="00000124">
      <w:pPr>
        <w:spacing w:after="0" w:line="240" w:lineRule="auto"/>
        <w:rPr>
          <w:sz w:val="22"/>
          <w:szCs w:val="22"/>
        </w:rPr>
      </w:pPr>
      <w:bookmarkStart w:colFirst="0" w:colLast="0" w:name="_heading=h.xr0a8tmayenc" w:id="1"/>
      <w:bookmarkEnd w:id="1"/>
      <w:r>
        <w:rPr>
          <w:b w:val="1"/>
          <w:bCs w:val="1"/>
          <w:sz w:val="22"/>
          <w:szCs w:val="22"/>
          <w:rtl w:val="0"/>
        </w:rPr>
        <w:t xml:space="preserve">3.2.2. Zona Prioritară pentru Biodiversitate nr. 2</w:t>
      </w:r>
      <w:r>
        <w:rPr>
          <w:rtl w:val="0"/>
        </w:rPr>
      </w:r>
    </w:p>
    <w:p w:rsidR="00000000" w:rsidDel="00000000" w:rsidP="00000000" w:rsidRDefault="00000000" w:rsidRPr="00000000" w14:paraId="00000125">
      <w:pPr>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12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ZPB2</w:t>
      </w:r>
    </w:p>
    <w:p w:rsidR="00000000" w:rsidDel="00000000" w:rsidP="00000000" w:rsidRDefault="00000000" w:rsidRPr="00000000" w14:paraId="00000127">
      <w:pPr>
        <w:rPr>
          <w:sz w:val="22"/>
          <w:szCs w:val="22"/>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128">
      <w:pPr>
        <w:rPr>
          <w:sz w:val="22"/>
          <w:szCs w:val="22"/>
        </w:rPr>
      </w:pPr>
      <w:r>
        <w:rPr>
          <w:sz w:val="22"/>
          <w:szCs w:val="22"/>
          <w:rtl w:val="0"/>
        </w:rPr>
        <w:t xml:space="preserve">Suprafața totală a ZPB (ha)</w:t>
      </w:r>
    </w:p>
    <w:p w:rsidR="00000000" w:rsidDel="00000000" w:rsidP="00000000" w:rsidRDefault="00000000" w:rsidRPr="00000000" w14:paraId="0000012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2.233,45</w:t>
      </w:r>
    </w:p>
    <w:p w:rsidR="00000000" w:rsidDel="00000000" w:rsidP="00000000" w:rsidRDefault="00000000" w:rsidRPr="00000000" w14:paraId="0000012A">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12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 rezervația naturală: RONPA0121 Zona carstică Cheile Dâmbovița - Dâmbovicioara – Brusturet, și monument al naturii: RONPA0129 Avenul din Grind;</w:t>
      </w:r>
    </w:p>
    <w:p w:rsidR="00000000" w:rsidDel="00000000" w:rsidP="00000000" w:rsidRDefault="00000000" w:rsidRPr="00000000" w14:paraId="0000012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12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12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Ordonanţa de urgenţă nr. 57/2007 privind regimul ariilor naturale protejate, conservarea habitatelor naturale, a florei şi faunei sălbatice; </w:t>
      </w:r>
    </w:p>
    <w:p w:rsidR="00000000" w:rsidDel="00000000" w:rsidP="00000000" w:rsidRDefault="00000000" w:rsidRPr="00000000" w14:paraId="0000012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sz w:val="22"/>
          <w:szCs w:val="22"/>
          <w:rtl w:val="0"/>
        </w:rPr>
        <w:t xml:space="preserve">Ordinul Ministrului Mediului, Apelor și Pădurilor nr. 1066/2026 privind aprobarea Metodologiei de identificare a zonelor prioritare pentru biodiversitate;</w:t>
      </w:r>
      <w:r>
        <w:rPr>
          <w:color w:val="000000"/>
          <w:sz w:val="22"/>
          <w:szCs w:val="22"/>
          <w:rtl w:val="0"/>
        </w:rPr>
        <w:t xml:space="preserve">           </w:t>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3226/2025 privind aprobarea Planului de management integrat al Parcului Naţional Piatra Craiului, al siturilor Natura 2000 ROSAC0194 Piatra Craiului, ROSPA0165 Piatra Craiului şi al rezervaţiilor suprapuse cu acestea;</w:t>
      </w:r>
    </w:p>
    <w:p w:rsidR="00000000" w:rsidDel="00000000" w:rsidP="00000000" w:rsidRDefault="00000000" w:rsidRPr="00000000" w14:paraId="00000131">
      <w:pPr>
        <w:rPr>
          <w:sz w:val="22"/>
          <w:szCs w:val="22"/>
        </w:rPr>
      </w:pPr>
      <w:r>
        <w:rPr>
          <w:rtl w:val="0"/>
        </w:rPr>
      </w:r>
    </w:p>
    <w:p w:rsidR="00000000" w:rsidDel="00000000" w:rsidP="00000000" w:rsidRDefault="00000000" w:rsidRPr="00000000" w14:paraId="00000132">
      <w:pPr>
        <w:rPr>
          <w:sz w:val="22"/>
          <w:szCs w:val="22"/>
        </w:rPr>
      </w:pPr>
      <w:r>
        <w:rPr>
          <w:sz w:val="22"/>
          <w:szCs w:val="22"/>
          <w:rtl w:val="0"/>
        </w:rPr>
        <w:t xml:space="preserve">Informația ecologică</w:t>
      </w:r>
    </w:p>
    <w:tbl>
      <w:tblPr>
        <w:tblStyle w:val="Table9"/>
        <w:tblW w:w="9000.0" w:type="dxa"/>
        <w:jc w:val="left"/>
        <w:tblLayout w:type="fixed"/>
        <w:tblLook w:val="0000"/>
      </w:tblPr>
      <w:tblGrid>
        <w:gridCol w:w="2835"/>
        <w:gridCol w:w="6165"/>
        <w:tblGridChange w:id="0">
          <w:tblGrid>
            <w:gridCol w:w="2835"/>
            <w:gridCol w:w="61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37">
            <w:pPr>
              <w:spacing w:after="0" w:lineRule="auto"/>
              <w:jc w:val="both"/>
              <w:rPr>
                <w:sz w:val="22"/>
                <w:szCs w:val="22"/>
              </w:rPr>
            </w:pPr>
            <w:r>
              <w:rPr>
                <w:i w:val="1"/>
                <w:iCs w:val="1"/>
                <w:sz w:val="22"/>
                <w:szCs w:val="22"/>
                <w:rtl w:val="0"/>
              </w:rPr>
              <w:t xml:space="preserve">9110 Păduri de fag de tip Luzulo-Fagetum</w:t>
            </w:r>
            <w:r>
              <w:rPr>
                <w:rtl w:val="0"/>
              </w:rPr>
            </w:r>
          </w:p>
          <w:p w:rsidR="00000000" w:rsidDel="00000000" w:rsidP="00000000" w:rsidRDefault="00000000" w:rsidRPr="00000000" w14:paraId="00000138">
            <w:pPr>
              <w:spacing w:after="0" w:lineRule="auto"/>
              <w:jc w:val="both"/>
              <w:rPr>
                <w:sz w:val="22"/>
                <w:szCs w:val="22"/>
              </w:rPr>
            </w:pPr>
            <w:r>
              <w:rPr>
                <w:i w:val="1"/>
                <w:iCs w:val="1"/>
                <w:sz w:val="22"/>
                <w:szCs w:val="22"/>
                <w:rtl w:val="0"/>
              </w:rPr>
              <w:t xml:space="preserve">9150 Păduri medio-europene de fag din Cephalanthero–Fagion pe substrate calcaroase</w:t>
            </w:r>
            <w:r>
              <w:rPr>
                <w:rtl w:val="0"/>
              </w:rPr>
            </w:r>
          </w:p>
          <w:p w:rsidR="00000000" w:rsidDel="00000000" w:rsidP="00000000" w:rsidRDefault="00000000" w:rsidRPr="00000000" w14:paraId="00000139">
            <w:pPr>
              <w:spacing w:after="0" w:lineRule="auto"/>
              <w:jc w:val="both"/>
              <w:rPr>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13A">
            <w:pPr>
              <w:spacing w:after="0" w:lineRule="auto"/>
              <w:jc w:val="both"/>
              <w:rPr>
                <w:sz w:val="22"/>
                <w:szCs w:val="22"/>
              </w:rPr>
            </w:pPr>
            <w:r>
              <w:rPr>
                <w:i w:val="1"/>
                <w:iCs w:val="1"/>
                <w:sz w:val="22"/>
                <w:szCs w:val="22"/>
                <w:rtl w:val="0"/>
              </w:rPr>
              <w:t xml:space="preserve">91E0* Păduri aluviale cu Alnus glutinosa şi Fraxinus excelsior (Alno-Padion, Alnion incanae, Salicion albae)</w:t>
            </w:r>
            <w:r>
              <w:rPr>
                <w:rtl w:val="0"/>
              </w:rPr>
            </w:r>
          </w:p>
          <w:p w:rsidR="00000000" w:rsidDel="00000000" w:rsidP="00000000" w:rsidRDefault="00000000" w:rsidRPr="00000000" w14:paraId="0000013B">
            <w:pPr>
              <w:spacing w:after="0" w:lineRule="auto"/>
              <w:jc w:val="both"/>
              <w:rPr>
                <w:b w:val="1"/>
                <w:bCs w:val="1"/>
                <w:sz w:val="22"/>
                <w:szCs w:val="22"/>
              </w:rPr>
            </w:pPr>
            <w:r>
              <w:rPr>
                <w:b w:val="1"/>
                <w:bCs w:val="1"/>
                <w:i w:val="1"/>
                <w:iCs w:val="1"/>
                <w:sz w:val="22"/>
                <w:szCs w:val="22"/>
                <w:rtl w:val="0"/>
              </w:rPr>
              <w:t xml:space="preserve">Habitate de pajiști naturale:</w:t>
            </w:r>
            <w:r>
              <w:rPr>
                <w:rtl w:val="0"/>
              </w:rPr>
            </w:r>
          </w:p>
          <w:p w:rsidR="00000000" w:rsidDel="00000000" w:rsidP="00000000" w:rsidRDefault="00000000" w:rsidRPr="00000000" w14:paraId="0000013C">
            <w:pPr>
              <w:spacing w:after="0" w:lineRule="auto"/>
              <w:jc w:val="both"/>
              <w:rPr>
                <w:sz w:val="22"/>
                <w:szCs w:val="22"/>
              </w:rPr>
            </w:pPr>
            <w:r>
              <w:rPr>
                <w:i w:val="1"/>
                <w:iCs w:val="1"/>
                <w:sz w:val="22"/>
                <w:szCs w:val="22"/>
                <w:rtl w:val="0"/>
              </w:rPr>
              <w:t xml:space="preserve">6170 Pajiști calcifile alpine și subalpine</w:t>
            </w:r>
            <w:r>
              <w:rPr>
                <w:rtl w:val="0"/>
              </w:rPr>
            </w:r>
          </w:p>
          <w:p w:rsidR="00000000" w:rsidDel="00000000" w:rsidP="00000000" w:rsidRDefault="00000000" w:rsidRPr="00000000" w14:paraId="0000013D">
            <w:pPr>
              <w:spacing w:after="0" w:lineRule="auto"/>
              <w:jc w:val="both"/>
              <w:rPr>
                <w:b w:val="1"/>
                <w:bCs w:val="1"/>
                <w:sz w:val="22"/>
                <w:szCs w:val="22"/>
              </w:rPr>
            </w:pPr>
            <w:r>
              <w:rPr>
                <w:b w:val="1"/>
                <w:bCs w:val="1"/>
                <w:i w:val="1"/>
                <w:iCs w:val="1"/>
                <w:sz w:val="22"/>
                <w:szCs w:val="22"/>
                <w:rtl w:val="0"/>
              </w:rPr>
              <w:t xml:space="preserve">Habitate de pajiști umede seminaturale cu ierburi înalte:</w:t>
            </w:r>
            <w:r>
              <w:rPr>
                <w:rtl w:val="0"/>
              </w:rPr>
            </w:r>
          </w:p>
          <w:p w:rsidR="00000000" w:rsidDel="00000000" w:rsidP="00000000" w:rsidRDefault="00000000" w:rsidRPr="00000000" w14:paraId="0000013E">
            <w:pPr>
              <w:spacing w:after="0" w:lineRule="auto"/>
              <w:jc w:val="both"/>
              <w:rPr>
                <w:sz w:val="22"/>
                <w:szCs w:val="22"/>
              </w:rPr>
            </w:pPr>
            <w:r>
              <w:rPr>
                <w:i w:val="1"/>
                <w:iCs w:val="1"/>
                <w:sz w:val="22"/>
                <w:szCs w:val="22"/>
                <w:rtl w:val="0"/>
              </w:rPr>
              <w:t xml:space="preserve">6430 Comunități de lizieră cu ierburi înalte higrofile de la câmpie și din etajul montan până în cel alpin</w:t>
            </w:r>
            <w:r>
              <w:rPr>
                <w:rtl w:val="0"/>
              </w:rPr>
            </w:r>
          </w:p>
          <w:p w:rsidR="00000000" w:rsidDel="00000000" w:rsidP="00000000" w:rsidRDefault="00000000" w:rsidRPr="00000000" w14:paraId="0000013F">
            <w:pPr>
              <w:spacing w:after="0" w:lineRule="auto"/>
              <w:jc w:val="both"/>
              <w:rPr>
                <w:b w:val="1"/>
                <w:bCs w:val="1"/>
                <w:sz w:val="22"/>
                <w:szCs w:val="22"/>
              </w:rPr>
            </w:pPr>
            <w:r>
              <w:rPr>
                <w:b w:val="1"/>
                <w:bCs w:val="1"/>
                <w:i w:val="1"/>
                <w:iCs w:val="1"/>
                <w:sz w:val="22"/>
                <w:szCs w:val="22"/>
                <w:rtl w:val="0"/>
              </w:rPr>
              <w:t xml:space="preserve">Habitate e pajiști mezofile:</w:t>
            </w:r>
            <w:r>
              <w:rPr>
                <w:rtl w:val="0"/>
              </w:rPr>
            </w:r>
          </w:p>
          <w:p w:rsidR="00000000" w:rsidDel="00000000" w:rsidP="00000000" w:rsidRDefault="00000000" w:rsidRPr="00000000" w14:paraId="00000140">
            <w:pPr>
              <w:spacing w:after="0" w:lineRule="auto"/>
              <w:jc w:val="both"/>
              <w:rPr>
                <w:sz w:val="22"/>
                <w:szCs w:val="22"/>
              </w:rPr>
            </w:pPr>
            <w:r>
              <w:rPr>
                <w:i w:val="1"/>
                <w:iCs w:val="1"/>
                <w:sz w:val="22"/>
                <w:szCs w:val="22"/>
                <w:rtl w:val="0"/>
              </w:rPr>
              <w:t xml:space="preserve">6520 Fânețe montane</w:t>
            </w:r>
            <w:r>
              <w:rPr>
                <w:rtl w:val="0"/>
              </w:rPr>
            </w:r>
          </w:p>
          <w:p w:rsidR="00000000" w:rsidDel="00000000" w:rsidP="00000000" w:rsidRDefault="00000000" w:rsidRPr="00000000" w14:paraId="00000141">
            <w:pPr>
              <w:spacing w:after="0" w:lineRule="auto"/>
              <w:jc w:val="both"/>
              <w:rPr>
                <w:b w:val="1"/>
                <w:bCs w:val="1"/>
                <w:sz w:val="22"/>
                <w:szCs w:val="22"/>
              </w:rPr>
            </w:pPr>
            <w:r>
              <w:rPr>
                <w:b w:val="1"/>
                <w:bCs w:val="1"/>
                <w:i w:val="1"/>
                <w:iCs w:val="1"/>
                <w:sz w:val="22"/>
                <w:szCs w:val="22"/>
                <w:rtl w:val="0"/>
              </w:rPr>
              <w:t xml:space="preserve">Habitate de tufărișuri și lande temperate:</w:t>
            </w:r>
            <w:r>
              <w:rPr>
                <w:rtl w:val="0"/>
              </w:rPr>
            </w:r>
          </w:p>
          <w:p w:rsidR="00000000" w:rsidDel="00000000" w:rsidP="00000000" w:rsidRDefault="00000000" w:rsidRPr="00000000" w14:paraId="00000142">
            <w:pPr>
              <w:spacing w:after="0" w:lineRule="auto"/>
              <w:jc w:val="both"/>
              <w:rPr>
                <w:sz w:val="22"/>
                <w:szCs w:val="22"/>
              </w:rPr>
            </w:pPr>
            <w:r>
              <w:rPr>
                <w:i w:val="1"/>
                <w:iCs w:val="1"/>
                <w:sz w:val="22"/>
                <w:szCs w:val="22"/>
                <w:rtl w:val="0"/>
              </w:rPr>
              <w:t xml:space="preserve">4070* Tufărișuri de Pinus mugo și Rhododendron hirsutum (Mugo Rhododendretum hirsuti)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149">
            <w:pPr>
              <w:spacing w:after="0" w:lineRule="auto"/>
              <w:rPr>
                <w:b w:val="1"/>
                <w:bCs w:val="1"/>
                <w:sz w:val="22"/>
                <w:szCs w:val="22"/>
              </w:rPr>
            </w:pPr>
            <w:r>
              <w:rPr>
                <w:b w:val="1"/>
                <w:bCs w:val="1"/>
                <w:sz w:val="22"/>
                <w:szCs w:val="22"/>
                <w:rtl w:val="0"/>
              </w:rPr>
              <w:t xml:space="preserve">Chiroptere:</w:t>
            </w:r>
          </w:p>
          <w:p w:rsidR="00000000" w:rsidDel="00000000" w:rsidP="00000000" w:rsidRDefault="00000000" w:rsidRPr="00000000" w14:paraId="0000014A">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14B">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14C">
            <w:pPr>
              <w:spacing w:after="0" w:lineRule="auto"/>
              <w:rPr>
                <w:i w:val="1"/>
                <w:iCs w:val="1"/>
                <w:sz w:val="22"/>
                <w:szCs w:val="22"/>
              </w:rPr>
            </w:pPr>
            <w:r>
              <w:rPr>
                <w:i w:val="1"/>
                <w:iCs w:val="1"/>
                <w:sz w:val="22"/>
                <w:szCs w:val="22"/>
                <w:rtl w:val="0"/>
              </w:rPr>
              <w:t xml:space="preserve">1306 Rhinolophus blasii</w:t>
            </w:r>
          </w:p>
          <w:p w:rsidR="00000000" w:rsidDel="00000000" w:rsidP="00000000" w:rsidRDefault="00000000" w:rsidRPr="00000000" w14:paraId="0000014D">
            <w:pPr>
              <w:spacing w:after="0" w:lineRule="auto"/>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14E">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4F">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150">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151">
            <w:pPr>
              <w:spacing w:after="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152">
            <w:pPr>
              <w:spacing w:after="0" w:lineRule="auto"/>
              <w:rPr>
                <w:i w:val="1"/>
                <w:iCs w:val="1"/>
                <w:sz w:val="22"/>
                <w:szCs w:val="22"/>
              </w:rPr>
            </w:pPr>
            <w:r>
              <w:rPr>
                <w:i w:val="1"/>
                <w:iCs w:val="1"/>
                <w:sz w:val="22"/>
                <w:szCs w:val="22"/>
                <w:rtl w:val="0"/>
              </w:rPr>
              <w:t xml:space="preserve">2473 Vipera berus</w:t>
            </w:r>
          </w:p>
          <w:p w:rsidR="00000000" w:rsidDel="00000000" w:rsidP="00000000" w:rsidRDefault="00000000" w:rsidRPr="00000000" w14:paraId="00000153">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54">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55">
            <w:pPr>
              <w:spacing w:after="0" w:lineRule="auto"/>
              <w:rPr>
                <w:i w:val="1"/>
                <w:iCs w:val="1"/>
                <w:sz w:val="22"/>
                <w:szCs w:val="22"/>
              </w:rPr>
            </w:pPr>
            <w:r>
              <w:rPr>
                <w:i w:val="1"/>
                <w:iCs w:val="1"/>
                <w:sz w:val="22"/>
                <w:szCs w:val="22"/>
                <w:rtl w:val="0"/>
              </w:rPr>
              <w:t xml:space="preserve">1210 Bufo bufo</w:t>
            </w:r>
          </w:p>
          <w:p w:rsidR="00000000" w:rsidDel="00000000" w:rsidP="00000000" w:rsidRDefault="00000000" w:rsidRPr="00000000" w14:paraId="00000156">
            <w:pPr>
              <w:spacing w:after="0" w:lineRule="auto"/>
              <w:rPr>
                <w:i w:val="1"/>
                <w:iCs w:val="1"/>
                <w:sz w:val="22"/>
                <w:szCs w:val="22"/>
              </w:rPr>
            </w:pPr>
            <w:r>
              <w:rPr>
                <w:i w:val="1"/>
                <w:iCs w:val="1"/>
                <w:sz w:val="22"/>
                <w:szCs w:val="22"/>
                <w:rtl w:val="0"/>
              </w:rPr>
              <w:t xml:space="preserve">1167 Salamandra salamandra</w:t>
            </w:r>
          </w:p>
          <w:p w:rsidR="00000000" w:rsidDel="00000000" w:rsidP="00000000" w:rsidRDefault="00000000" w:rsidRPr="00000000" w14:paraId="00000157">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58">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59">
            <w:pPr>
              <w:spacing w:after="0" w:lineRule="auto"/>
              <w:rPr>
                <w:i w:val="1"/>
                <w:iCs w:val="1"/>
                <w:sz w:val="22"/>
                <w:szCs w:val="22"/>
              </w:rPr>
            </w:pPr>
            <w:r>
              <w:rPr>
                <w:i w:val="1"/>
                <w:iCs w:val="1"/>
                <w:sz w:val="22"/>
                <w:szCs w:val="22"/>
                <w:rtl w:val="0"/>
              </w:rPr>
              <w:t xml:space="preserve">4054 Pholidoptera transsylvanica</w:t>
            </w:r>
          </w:p>
          <w:p w:rsidR="00000000" w:rsidDel="00000000" w:rsidP="00000000" w:rsidRDefault="00000000" w:rsidRPr="00000000" w14:paraId="0000015A">
            <w:pPr>
              <w:spacing w:after="0" w:lineRule="auto"/>
              <w:rPr>
                <w:b w:val="1"/>
                <w:bCs w:val="1"/>
                <w:sz w:val="22"/>
                <w:szCs w:val="22"/>
              </w:rPr>
            </w:pPr>
            <w:r>
              <w:rPr>
                <w:b w:val="1"/>
                <w:bCs w:val="1"/>
                <w:sz w:val="22"/>
                <w:szCs w:val="22"/>
                <w:rtl w:val="0"/>
              </w:rPr>
              <w:t xml:space="preserve">Plante:</w:t>
            </w:r>
          </w:p>
          <w:p w:rsidR="00000000" w:rsidDel="00000000" w:rsidP="00000000" w:rsidRDefault="00000000" w:rsidRPr="00000000" w14:paraId="0000015B">
            <w:pPr>
              <w:spacing w:after="0" w:lineRule="auto"/>
              <w:rPr>
                <w:i w:val="1"/>
                <w:iCs w:val="1"/>
                <w:sz w:val="22"/>
                <w:szCs w:val="22"/>
              </w:rPr>
            </w:pPr>
            <w:r>
              <w:rPr>
                <w:i w:val="1"/>
                <w:iCs w:val="1"/>
                <w:sz w:val="22"/>
                <w:szCs w:val="22"/>
                <w:rtl w:val="0"/>
              </w:rPr>
              <w:t xml:space="preserve">4070* Campanula serrata</w:t>
            </w:r>
          </w:p>
          <w:p w:rsidR="00000000" w:rsidDel="00000000" w:rsidP="00000000" w:rsidRDefault="00000000" w:rsidRPr="00000000" w14:paraId="0000015C">
            <w:pPr>
              <w:spacing w:after="0" w:lineRule="auto"/>
              <w:rPr>
                <w:i w:val="1"/>
                <w:iCs w:val="1"/>
                <w:sz w:val="22"/>
                <w:szCs w:val="22"/>
              </w:rPr>
            </w:pPr>
            <w:r>
              <w:rPr>
                <w:i w:val="1"/>
                <w:iCs w:val="1"/>
                <w:sz w:val="22"/>
                <w:szCs w:val="22"/>
                <w:rtl w:val="0"/>
              </w:rPr>
              <w:t xml:space="preserve">1902 Cypripedium calceolus</w:t>
            </w:r>
          </w:p>
          <w:p w:rsidR="00000000" w:rsidDel="00000000" w:rsidP="00000000" w:rsidRDefault="00000000" w:rsidRPr="00000000" w14:paraId="0000015D">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5E">
            <w:pPr>
              <w:spacing w:after="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5F">
            <w:pPr>
              <w:spacing w:after="0" w:lineRule="auto"/>
              <w:ind w:left="150" w:hanging="150"/>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160">
            <w:pPr>
              <w:spacing w:after="0" w:lineRule="auto"/>
              <w:ind w:left="150" w:hanging="150"/>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161">
            <w:pPr>
              <w:spacing w:after="0" w:lineRule="auto"/>
              <w:ind w:left="150" w:hanging="15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62">
            <w:pPr>
              <w:spacing w:after="0" w:lineRule="auto"/>
              <w:ind w:left="150" w:hanging="150"/>
              <w:rPr>
                <w:i w:val="1"/>
                <w:iCs w:val="1"/>
                <w:sz w:val="22"/>
                <w:szCs w:val="22"/>
              </w:rPr>
            </w:pPr>
            <w:r>
              <w:rPr>
                <w:i w:val="1"/>
                <w:iCs w:val="1"/>
                <w:sz w:val="22"/>
                <w:szCs w:val="22"/>
                <w:rtl w:val="0"/>
              </w:rPr>
              <w:t xml:space="preserve">A234 Picus canus</w:t>
            </w:r>
          </w:p>
          <w:p w:rsidR="00000000" w:rsidDel="00000000" w:rsidP="00000000" w:rsidRDefault="00000000" w:rsidRPr="00000000" w14:paraId="00000163">
            <w:pPr>
              <w:spacing w:after="0" w:lineRule="auto"/>
              <w:ind w:left="150" w:hanging="15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64">
            <w:pPr>
              <w:spacing w:after="0" w:lineRule="auto"/>
              <w:ind w:left="150" w:hanging="15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65">
            <w:pPr>
              <w:spacing w:after="0" w:lineRule="auto"/>
              <w:ind w:left="150" w:hanging="150"/>
              <w:rPr>
                <w:i w:val="1"/>
                <w:iCs w:val="1"/>
                <w:sz w:val="22"/>
                <w:szCs w:val="22"/>
              </w:rPr>
            </w:pPr>
            <w:r>
              <w:rPr>
                <w:i w:val="1"/>
                <w:iCs w:val="1"/>
                <w:sz w:val="22"/>
                <w:szCs w:val="22"/>
                <w:rtl w:val="0"/>
              </w:rPr>
              <w:t xml:space="preserve">A320 Ficedula parva</w:t>
            </w:r>
          </w:p>
          <w:p w:rsidR="00000000" w:rsidDel="00000000" w:rsidP="00000000" w:rsidRDefault="00000000" w:rsidRPr="00000000" w14:paraId="00000166">
            <w:pPr>
              <w:spacing w:after="0" w:lineRule="auto"/>
              <w:ind w:left="150" w:hanging="15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67">
            <w:pPr>
              <w:spacing w:after="0" w:lineRule="auto"/>
              <w:ind w:left="150" w:hanging="150"/>
              <w:rPr>
                <w:i w:val="1"/>
                <w:iCs w:val="1"/>
                <w:sz w:val="22"/>
                <w:szCs w:val="22"/>
              </w:rPr>
            </w:pPr>
            <w:r>
              <w:rPr>
                <w:i w:val="1"/>
                <w:iCs w:val="1"/>
                <w:sz w:val="22"/>
                <w:szCs w:val="22"/>
                <w:rtl w:val="0"/>
              </w:rPr>
              <w:t xml:space="preserve">A104 Tetrastes bonasia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spacing w:after="0" w:line="240" w:lineRule="auto"/>
              <w:jc w:val="both"/>
              <w:rPr>
                <w:sz w:val="22"/>
                <w:szCs w:val="22"/>
              </w:rPr>
            </w:pPr>
            <w:r>
              <w:rPr>
                <w:sz w:val="22"/>
                <w:szCs w:val="22"/>
                <w:rtl w:val="0"/>
              </w:rPr>
              <w:t xml:space="preserve">ZPB2 cuprinde Zona de Protecție Integrală și rezervații naturale ale Parcului Național Piatra Craiului. Conține habitate forestiere (</w:t>
            </w:r>
            <w:r>
              <w:rPr>
                <w:i w:val="1"/>
                <w:iCs w:val="1"/>
                <w:sz w:val="22"/>
                <w:szCs w:val="22"/>
                <w:rtl w:val="0"/>
              </w:rPr>
              <w:t xml:space="preserve">9110 Păduri de fag de tip Luzulo-Fagetum</w:t>
            </w:r>
            <w:r>
              <w:rPr>
                <w:sz w:val="22"/>
                <w:szCs w:val="22"/>
                <w:rtl w:val="0"/>
              </w:rPr>
              <w:t xml:space="preserve"> și </w:t>
            </w:r>
            <w:r>
              <w:rPr>
                <w:i w:val="1"/>
                <w:iCs w:val="1"/>
                <w:sz w:val="22"/>
                <w:szCs w:val="22"/>
                <w:rtl w:val="0"/>
              </w:rPr>
              <w:t xml:space="preserve">9150 Păduri medio-europene de fag din Cephalanthero-Fagion</w:t>
            </w:r>
            <w:r>
              <w:rPr>
                <w:sz w:val="22"/>
                <w:szCs w:val="22"/>
                <w:rtl w:val="0"/>
              </w:rPr>
              <w:t xml:space="preserve">), pajiști (</w:t>
            </w:r>
            <w:r>
              <w:rPr>
                <w:i w:val="1"/>
                <w:iCs w:val="1"/>
                <w:sz w:val="22"/>
                <w:szCs w:val="22"/>
                <w:rtl w:val="0"/>
              </w:rPr>
              <w:t xml:space="preserve">6170 Pajiști calcifile alpine și subalpine</w:t>
            </w:r>
            <w:r>
              <w:rPr>
                <w:sz w:val="22"/>
                <w:szCs w:val="22"/>
                <w:rtl w:val="0"/>
              </w:rPr>
              <w:t xml:space="preserve">, </w:t>
            </w:r>
            <w:r>
              <w:rPr>
                <w:i w:val="1"/>
                <w:iCs w:val="1"/>
                <w:sz w:val="22"/>
                <w:szCs w:val="22"/>
                <w:rtl w:val="0"/>
              </w:rPr>
              <w:t xml:space="preserve">6430 Comunități de lizieră</w:t>
            </w:r>
            <w:r>
              <w:rPr>
                <w:sz w:val="22"/>
                <w:szCs w:val="22"/>
                <w:rtl w:val="0"/>
              </w:rPr>
              <w:t xml:space="preserve">, </w:t>
            </w:r>
            <w:r>
              <w:rPr>
                <w:i w:val="1"/>
                <w:iCs w:val="1"/>
                <w:sz w:val="22"/>
                <w:szCs w:val="22"/>
                <w:rtl w:val="0"/>
              </w:rPr>
              <w:t xml:space="preserve">6520 Fânețe montane</w:t>
            </w:r>
            <w:r>
              <w:rPr>
                <w:sz w:val="22"/>
                <w:szCs w:val="22"/>
                <w:rtl w:val="0"/>
              </w:rPr>
              <w:t xml:space="preserve">) și habitatul prioritar </w:t>
            </w:r>
            <w:r>
              <w:rPr>
                <w:i w:val="1"/>
                <w:iCs w:val="1"/>
                <w:sz w:val="22"/>
                <w:szCs w:val="22"/>
                <w:rtl w:val="0"/>
              </w:rPr>
              <w:t xml:space="preserve">4070* Tufărișuri cu Pinus mugo și Rhododendron myrtifolium</w:t>
            </w:r>
            <w:r>
              <w:rPr>
                <w:sz w:val="22"/>
                <w:szCs w:val="22"/>
                <w:rtl w:val="0"/>
              </w:rPr>
              <w:t xml:space="preserve">. Susține specii de carnivore mari, capra neagră, chiroptere și păsări asociate ecosistemelor montane de interes comunitar. Desemnarea ca ZPB se fundamentează pe criteriul stabilit de metodologie pentru zonele de protecție integrală din parcuri naționale.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spacing w:after="0" w:lineRule="auto"/>
              <w:jc w:val="both"/>
              <w:rPr>
                <w:sz w:val="22"/>
                <w:szCs w:val="22"/>
              </w:rPr>
            </w:pPr>
            <w:r>
              <w:rPr>
                <w:sz w:val="22"/>
                <w:szCs w:val="22"/>
                <w:rtl w:val="0"/>
              </w:rPr>
              <w:t xml:space="preserve">A10 Pășunat extensiv sau subextensiv de către animale;</w:t>
            </w:r>
          </w:p>
          <w:p w:rsidR="00000000" w:rsidDel="00000000" w:rsidP="00000000" w:rsidRDefault="00000000" w:rsidRPr="00000000" w14:paraId="0000016C">
            <w:pPr>
              <w:spacing w:after="0" w:lineRule="auto"/>
              <w:jc w:val="both"/>
              <w:rPr>
                <w:sz w:val="22"/>
                <w:szCs w:val="22"/>
              </w:rPr>
            </w:pPr>
            <w:r>
              <w:rPr>
                <w:sz w:val="22"/>
                <w:szCs w:val="22"/>
                <w:rtl w:val="0"/>
              </w:rPr>
              <w:t xml:space="preserve">A03.01 cosire intensivă sau intensificarea cosirii;</w:t>
            </w:r>
          </w:p>
          <w:p w:rsidR="00000000" w:rsidDel="00000000" w:rsidP="00000000" w:rsidRDefault="00000000" w:rsidRPr="00000000" w14:paraId="0000016D">
            <w:pPr>
              <w:spacing w:after="0" w:lineRule="auto"/>
              <w:jc w:val="both"/>
              <w:rPr>
                <w:sz w:val="22"/>
                <w:szCs w:val="22"/>
              </w:rPr>
            </w:pPr>
            <w:r>
              <w:rPr>
                <w:sz w:val="22"/>
                <w:szCs w:val="22"/>
                <w:rtl w:val="0"/>
              </w:rPr>
              <w:t xml:space="preserve">J04 Poluarea solului din surse mixte cu deșeuri solide (cu excepția deversărilor);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E">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F">
            <w:pPr>
              <w:spacing w:after="0" w:line="240" w:lineRule="auto"/>
              <w:jc w:val="both"/>
              <w:rPr>
                <w:sz w:val="22"/>
                <w:szCs w:val="22"/>
              </w:rPr>
            </w:pPr>
            <w:r>
              <w:rPr>
                <w:b w:val="1"/>
                <w:bCs w:val="1"/>
                <w:sz w:val="22"/>
                <w:szCs w:val="22"/>
                <w:rtl w:val="0"/>
              </w:rPr>
              <w:t xml:space="preserve">Obiective și măsuri în regim de non-intervenție pentru habitatele forestiere</w:t>
            </w:r>
            <w:r>
              <w:rPr>
                <w:rtl w:val="0"/>
              </w:rPr>
            </w:r>
          </w:p>
          <w:p w:rsidR="00000000" w:rsidDel="00000000" w:rsidP="00000000" w:rsidRDefault="00000000" w:rsidRPr="00000000" w14:paraId="00000170">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71">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72">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73">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74">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75">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76">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77">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7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79">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7A">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7B">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7C">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7D">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7E">
            <w:pPr>
              <w:spacing w:after="0" w:line="240" w:lineRule="auto"/>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17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80">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8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82">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83">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84">
            <w:pPr>
              <w:spacing w:after="0"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185">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86">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87">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8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89">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8A">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8B">
            <w:pPr>
              <w:spacing w:after="0"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8C">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8D">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8E">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8F">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90">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91">
            <w:pPr>
              <w:spacing w:after="0"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92">
            <w:pPr>
              <w:spacing w:after="0"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93">
            <w:pPr>
              <w:spacing w:after="0"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94">
            <w:pPr>
              <w:spacing w:after="0"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95">
            <w:pPr>
              <w:spacing w:after="0"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96">
            <w:pPr>
              <w:spacing w:after="0"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97">
            <w:pPr>
              <w:spacing w:after="0"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98">
            <w:pPr>
              <w:spacing w:after="0"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99">
            <w:pPr>
              <w:spacing w:after="0"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99">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9A">
            <w:pPr>
              <w:spacing w:after="0" w:line="240" w:lineRule="auto"/>
              <w:jc w:val="both"/>
              <w:rPr>
                <w:b w:val="1"/>
                <w:bCs w:val="1"/>
                <w:sz w:val="22"/>
                <w:szCs w:val="22"/>
              </w:rPr>
            </w:pPr>
            <w:r>
              <w:rPr>
                <w:b w:val="1"/>
                <w:bCs w:val="1"/>
                <w:rtl w:val="0"/>
              </w:rPr>
              <w:t xml:space="preserve">Obiective și măsuri de non intervenție pentru ecosistemele de tufărișuri</w:t>
            </w:r>
            <w:r>
              <w:rPr>
                <w:rtl w:val="0"/>
              </w:rPr>
            </w:r>
          </w:p>
          <w:p w:rsidR="00000000" w:rsidDel="00000000" w:rsidP="00000000" w:rsidRDefault="00000000" w:rsidRPr="00000000" w14:paraId="0000019B">
            <w:pPr>
              <w:spacing w:after="0" w:line="240" w:lineRule="auto"/>
              <w:jc w:val="both"/>
              <w:rPr>
                <w:sz w:val="22"/>
                <w:szCs w:val="22"/>
              </w:rPr>
            </w:pPr>
            <w:r>
              <w:rPr>
                <w:rtl w:val="0"/>
              </w:rPr>
              <w:t xml:space="preserve">Obiectiv de conservare</w:t>
            </w:r>
          </w:p>
          <w:p w:rsidR="00000000" w:rsidDel="00000000" w:rsidP="00000000" w:rsidRDefault="00000000" w:rsidRPr="00000000" w14:paraId="0000019C">
            <w:pPr>
              <w:spacing w:after="0" w:line="240" w:lineRule="auto"/>
              <w:jc w:val="both"/>
              <w:rPr>
                <w:sz w:val="22"/>
                <w:szCs w:val="22"/>
              </w:rPr>
            </w:pPr>
            <w:r>
              <w:rPr>
                <w:rtl w:val="0"/>
              </w:rPr>
              <w:t xml:space="preserve">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rsidR="00000000" w:rsidDel="00000000" w:rsidP="00000000" w:rsidRDefault="00000000" w:rsidRPr="00000000" w14:paraId="0000019D">
            <w:pPr>
              <w:spacing w:after="0" w:line="240" w:lineRule="auto"/>
              <w:jc w:val="both"/>
              <w:rPr>
                <w:sz w:val="22"/>
                <w:szCs w:val="22"/>
              </w:rPr>
            </w:pPr>
            <w:r>
              <w:rPr>
                <w:rtl w:val="0"/>
              </w:rPr>
              <w:t xml:space="preserve">Obiective specifice</w:t>
            </w:r>
          </w:p>
          <w:p w:rsidR="00000000" w:rsidDel="00000000" w:rsidP="00000000" w:rsidRDefault="00000000" w:rsidRPr="00000000" w14:paraId="0000019E">
            <w:pPr>
              <w:spacing w:after="0" w:line="240" w:lineRule="auto"/>
              <w:jc w:val="both"/>
              <w:rPr>
                <w:sz w:val="22"/>
                <w:szCs w:val="22"/>
              </w:rPr>
            </w:pPr>
            <w:r>
              <w:rPr>
                <w:rtl w:val="0"/>
              </w:rPr>
              <w:t xml:space="preserve">• O1. Menținerea structurii și funcțiilor naturale ale habitatului, fără fragmentare sau transformări antropice.</w:t>
            </w:r>
          </w:p>
          <w:p w:rsidR="00000000" w:rsidDel="00000000" w:rsidP="00000000" w:rsidRDefault="00000000" w:rsidRPr="00000000" w14:paraId="0000019F">
            <w:pPr>
              <w:spacing w:after="0" w:line="240" w:lineRule="auto"/>
              <w:jc w:val="both"/>
              <w:rPr>
                <w:sz w:val="22"/>
                <w:szCs w:val="22"/>
              </w:rPr>
            </w:pPr>
            <w:r>
              <w:rPr>
                <w:rtl w:val="0"/>
              </w:rPr>
              <w:t xml:space="preserve">• O2. Conservarea proceselor naturale de regenerare, succesiune și evoluție a vegetației.</w:t>
            </w:r>
          </w:p>
          <w:p w:rsidR="00000000" w:rsidDel="00000000" w:rsidP="00000000" w:rsidRDefault="00000000" w:rsidRPr="00000000" w14:paraId="000001A0">
            <w:pPr>
              <w:spacing w:after="0" w:line="240" w:lineRule="auto"/>
              <w:jc w:val="both"/>
              <w:rPr>
                <w:sz w:val="22"/>
                <w:szCs w:val="22"/>
              </w:rPr>
            </w:pPr>
            <w:r>
              <w:rPr>
                <w:rtl w:val="0"/>
              </w:rPr>
              <w:t xml:space="preserve">• O3. Menținerea condițiilor favorabile speciilor de floră și faună caracteristice habitatului.</w:t>
            </w:r>
          </w:p>
          <w:p w:rsidR="00000000" w:rsidDel="00000000" w:rsidP="00000000" w:rsidRDefault="00000000" w:rsidRPr="00000000" w14:paraId="000001A1">
            <w:pPr>
              <w:spacing w:after="0" w:line="240" w:lineRule="auto"/>
              <w:jc w:val="both"/>
              <w:rPr>
                <w:sz w:val="22"/>
                <w:szCs w:val="22"/>
              </w:rPr>
            </w:pPr>
            <w:r>
              <w:rPr>
                <w:rtl w:val="0"/>
              </w:rPr>
              <w:t xml:space="preserve">• O4. Limitarea presiunilor antropice care pot conduce la degradarea habitatului.</w:t>
            </w:r>
          </w:p>
          <w:p w:rsidR="00000000" w:rsidDel="00000000" w:rsidP="00000000" w:rsidRDefault="00000000" w:rsidRPr="00000000" w14:paraId="000001A2">
            <w:pPr>
              <w:spacing w:after="0" w:line="240" w:lineRule="auto"/>
              <w:jc w:val="both"/>
              <w:rPr>
                <w:sz w:val="22"/>
                <w:szCs w:val="22"/>
              </w:rPr>
            </w:pPr>
            <w:r>
              <w:rPr>
                <w:rtl w:val="0"/>
              </w:rPr>
              <w:t xml:space="preserve">• O5. Prevenirea instalării și extinderii speciilor alohtone invazive.</w:t>
            </w:r>
          </w:p>
          <w:p w:rsidR="00000000" w:rsidDel="00000000" w:rsidP="00000000" w:rsidRDefault="00000000" w:rsidRPr="00000000" w14:paraId="000001A3">
            <w:pPr>
              <w:spacing w:after="0" w:line="240" w:lineRule="auto"/>
              <w:jc w:val="both"/>
              <w:rPr>
                <w:sz w:val="22"/>
                <w:szCs w:val="22"/>
              </w:rPr>
            </w:pPr>
            <w:r>
              <w:rPr>
                <w:rtl w:val="0"/>
              </w:rPr>
              <w:t xml:space="preserve">Măsuri de conservare</w:t>
            </w:r>
          </w:p>
          <w:p w:rsidR="00000000" w:rsidDel="00000000" w:rsidP="00000000" w:rsidRDefault="00000000" w:rsidRPr="00000000" w14:paraId="000001A4">
            <w:pPr>
              <w:spacing w:after="0" w:line="240" w:lineRule="auto"/>
              <w:jc w:val="both"/>
              <w:rPr>
                <w:sz w:val="22"/>
                <w:szCs w:val="22"/>
              </w:rPr>
            </w:pPr>
            <w:r>
              <w:rPr>
                <w:rtl w:val="0"/>
              </w:rPr>
              <w:t xml:space="preserve">1. Menținerea habitatului în stare naturală</w:t>
            </w:r>
          </w:p>
          <w:p w:rsidR="00000000" w:rsidDel="00000000" w:rsidP="00000000" w:rsidRDefault="00000000" w:rsidRPr="00000000" w14:paraId="000001A5">
            <w:pPr>
              <w:spacing w:after="0" w:line="240" w:lineRule="auto"/>
              <w:jc w:val="both"/>
              <w:rPr>
                <w:sz w:val="22"/>
                <w:szCs w:val="22"/>
              </w:rPr>
            </w:pPr>
            <w:r>
              <w:rPr>
                <w:rtl w:val="0"/>
              </w:rPr>
              <w:t xml:space="preserve">Se interzic intervențiile care modifică structura, compoziția sau dinamica naturală a vegetației, inclusiv defrișările, curățirile, răririle, nivelările terenului sau alte lucrări care pot conduce la fragmentarea ori simplificarea habitatului.</w:t>
            </w:r>
          </w:p>
          <w:p w:rsidR="00000000" w:rsidDel="00000000" w:rsidP="00000000" w:rsidRDefault="00000000" w:rsidRPr="00000000" w14:paraId="000001A6">
            <w:pPr>
              <w:spacing w:after="0" w:line="240" w:lineRule="auto"/>
              <w:jc w:val="both"/>
              <w:rPr>
                <w:sz w:val="22"/>
                <w:szCs w:val="22"/>
              </w:rPr>
            </w:pPr>
            <w:r>
              <w:rPr>
                <w:rtl w:val="0"/>
              </w:rPr>
              <w:t xml:space="preserve">2. Menținerea proceselor naturale</w:t>
            </w:r>
          </w:p>
          <w:p w:rsidR="00000000" w:rsidDel="00000000" w:rsidP="00000000" w:rsidRDefault="00000000" w:rsidRPr="00000000" w14:paraId="000001A7">
            <w:pPr>
              <w:spacing w:after="0" w:line="240" w:lineRule="auto"/>
              <w:jc w:val="both"/>
              <w:rPr>
                <w:sz w:val="22"/>
                <w:szCs w:val="22"/>
              </w:rPr>
            </w:pPr>
            <w:r>
              <w:rPr>
                <w:rtl w:val="0"/>
              </w:rPr>
              <w:t xml:space="preserve">Regenerarea, succesiunea și evoluția vegetației se desfășoară în mod natural, fără intervenții de gestionare a structurii habitatului.</w:t>
            </w:r>
          </w:p>
          <w:p w:rsidR="00000000" w:rsidDel="00000000" w:rsidP="00000000" w:rsidRDefault="00000000" w:rsidRPr="00000000" w14:paraId="000001A8">
            <w:pPr>
              <w:spacing w:after="0" w:line="240" w:lineRule="auto"/>
              <w:jc w:val="both"/>
              <w:rPr>
                <w:sz w:val="22"/>
                <w:szCs w:val="22"/>
              </w:rPr>
            </w:pPr>
            <w:r>
              <w:rPr>
                <w:rtl w:val="0"/>
              </w:rPr>
              <w:t xml:space="preserve">3. Controlul speciilor alohtone invazive</w:t>
            </w:r>
          </w:p>
          <w:p w:rsidR="00000000" w:rsidDel="00000000" w:rsidP="00000000" w:rsidRDefault="00000000" w:rsidRPr="00000000" w14:paraId="000001A9">
            <w:pPr>
              <w:spacing w:after="0" w:line="240" w:lineRule="auto"/>
              <w:jc w:val="both"/>
              <w:rPr>
                <w:sz w:val="22"/>
                <w:szCs w:val="22"/>
              </w:rPr>
            </w:pPr>
            <w:r>
              <w:rPr>
                <w:rtl w:val="0"/>
              </w:rPr>
              <w:t xml:space="preserve">Se monitorizează și se limitează extinderea speciilor alohtone invazive care pot afecta structura și funcțiile habitatului, prin măsuri compatibile cu obiectivele de conservare și cu prevederile legale</w:t>
            </w:r>
          </w:p>
          <w:p w:rsidR="00000000" w:rsidDel="00000000" w:rsidP="00000000" w:rsidRDefault="00000000" w:rsidRPr="00000000" w14:paraId="000001AA">
            <w:pPr>
              <w:spacing w:after="0" w:line="240" w:lineRule="auto"/>
              <w:jc w:val="both"/>
              <w:rPr>
                <w:sz w:val="22"/>
                <w:szCs w:val="22"/>
              </w:rPr>
            </w:pPr>
            <w:r>
              <w:rPr>
                <w:rtl w:val="0"/>
              </w:rPr>
              <w:t xml:space="preserve">4. Monitorizare</w:t>
            </w:r>
          </w:p>
          <w:p w:rsidR="00000000" w:rsidDel="00000000" w:rsidP="00000000" w:rsidRDefault="00000000" w:rsidRPr="00000000" w14:paraId="000001AB">
            <w:pPr>
              <w:spacing w:after="0" w:line="240" w:lineRule="auto"/>
              <w:jc w:val="both"/>
              <w:rPr>
                <w:sz w:val="22"/>
                <w:szCs w:val="22"/>
              </w:rPr>
            </w:pPr>
            <w:r>
              <w:rPr>
                <w:rtl w:val="0"/>
              </w:rPr>
              <w:t xml:space="preserve">Se monitorizează periodic starea habitatului, evoluția vegetației, prezența speciilor invazive și intensitatea presiunilor antropice, pentru evaluarea stării de conservare și identificarea eventualelor riscuri.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C">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D">
            <w:pPr>
              <w:spacing w:after="0" w:line="240" w:lineRule="auto"/>
              <w:rPr>
                <w:sz w:val="22"/>
                <w:szCs w:val="22"/>
              </w:rPr>
            </w:pPr>
            <w:r>
              <w:rPr>
                <w:sz w:val="22"/>
                <w:szCs w:val="22"/>
                <w:rtl w:val="0"/>
              </w:rPr>
              <w:t xml:space="preserve">Publică </w:t>
            </w:r>
          </w:p>
        </w:tc>
      </w:tr>
    </w:tbl>
    <w:p w:rsidR="00000000" w:rsidDel="00000000" w:rsidP="00000000" w:rsidRDefault="00000000" w:rsidRPr="00000000" w14:paraId="000001AE">
      <w:pPr>
        <w:spacing w:after="0" w:line="240" w:lineRule="auto"/>
        <w:rPr>
          <w:sz w:val="22"/>
          <w:szCs w:val="22"/>
        </w:rPr>
      </w:pPr>
      <w:r>
        <w:rPr>
          <w:rtl w:val="0"/>
        </w:rPr>
      </w:r>
    </w:p>
    <w:p w:rsidR="00000000" w:rsidDel="00000000" w:rsidP="00000000" w:rsidRDefault="00000000" w:rsidRPr="00000000" w14:paraId="000001AF">
      <w:pPr>
        <w:spacing w:after="0" w:line="240" w:lineRule="auto"/>
        <w:rPr>
          <w:sz w:val="22"/>
          <w:szCs w:val="22"/>
        </w:rPr>
      </w:pPr>
      <w:r>
        <w:rPr>
          <w:b w:val="1"/>
          <w:bCs w:val="1"/>
          <w:sz w:val="22"/>
          <w:szCs w:val="22"/>
          <w:rtl w:val="0"/>
        </w:rPr>
        <w:t xml:space="preserve">3.2.3. Zona Prioritară pentru Biodiversitate nr. 3</w:t>
      </w:r>
      <w:r>
        <w:rPr>
          <w:rtl w:val="0"/>
        </w:rPr>
      </w:r>
    </w:p>
    <w:p w:rsidR="00000000" w:rsidDel="00000000" w:rsidP="00000000" w:rsidRDefault="00000000" w:rsidRPr="00000000" w14:paraId="000001B0">
      <w:pPr>
        <w:rPr>
          <w:sz w:val="22"/>
          <w:szCs w:val="22"/>
        </w:rPr>
      </w:pPr>
      <w:r>
        <w:rPr>
          <w:b w:val="1"/>
          <w:bCs w:val="1"/>
          <w:sz w:val="22"/>
          <w:szCs w:val="22"/>
          <w:rtl w:val="0"/>
        </w:rPr>
        <w:t xml:space="preserve">3.2.3.1. Cod Zona Prioritară pentru Biodiversitate nr. 3</w:t>
      </w:r>
      <w:r>
        <w:rPr>
          <w:rtl w:val="0"/>
        </w:rPr>
      </w:r>
    </w:p>
    <w:p w:rsidR="00000000" w:rsidDel="00000000" w:rsidP="00000000" w:rsidRDefault="00000000" w:rsidRPr="00000000" w14:paraId="000001B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ZPB3</w:t>
      </w:r>
    </w:p>
    <w:p w:rsidR="00000000" w:rsidDel="00000000" w:rsidP="00000000" w:rsidRDefault="00000000" w:rsidRPr="00000000" w14:paraId="000001B2">
      <w:pPr>
        <w:rPr>
          <w:sz w:val="22"/>
          <w:szCs w:val="22"/>
        </w:rPr>
      </w:pPr>
      <w:r>
        <w:rPr>
          <w:b w:val="1"/>
          <w:bCs w:val="1"/>
          <w:sz w:val="22"/>
          <w:szCs w:val="22"/>
          <w:rtl w:val="0"/>
        </w:rPr>
        <w:t xml:space="preserve">3.2.3.2. Detalii privind Zona Prioritară pentru Biodiversitate nr. 3</w:t>
      </w:r>
      <w:r>
        <w:rPr>
          <w:rtl w:val="0"/>
        </w:rPr>
      </w:r>
    </w:p>
    <w:p w:rsidR="00000000" w:rsidDel="00000000" w:rsidP="00000000" w:rsidRDefault="00000000" w:rsidRPr="00000000" w14:paraId="000001B3">
      <w:pPr>
        <w:rPr>
          <w:sz w:val="22"/>
          <w:szCs w:val="22"/>
        </w:rPr>
      </w:pPr>
      <w:r>
        <w:rPr>
          <w:sz w:val="22"/>
          <w:szCs w:val="22"/>
          <w:rtl w:val="0"/>
        </w:rPr>
        <w:t xml:space="preserve">Suprafața totală a ZPB (ha)</w:t>
      </w:r>
    </w:p>
    <w:p w:rsidR="00000000" w:rsidDel="00000000" w:rsidP="00000000" w:rsidRDefault="00000000" w:rsidRPr="00000000" w14:paraId="000001B4">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t xml:space="preserve">16,32</w:t>
      </w:r>
    </w:p>
    <w:p w:rsidR="00000000" w:rsidDel="00000000" w:rsidP="00000000" w:rsidRDefault="00000000" w:rsidRPr="00000000" w14:paraId="000001B5">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1B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1B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1B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Ordonanţa de urgenţă nr. 57/2007 privind regimul ariilor naturale protejate, conservarea habitatelor naturale, a florei şi faunei sălbatice; </w:t>
      </w:r>
    </w:p>
    <w:p w:rsidR="00000000" w:rsidDel="00000000" w:rsidP="00000000" w:rsidRDefault="00000000" w:rsidRPr="00000000" w14:paraId="000001B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sz w:val="22"/>
          <w:szCs w:val="22"/>
          <w:rtl w:val="0"/>
        </w:rPr>
        <w:t xml:space="preserve">Ordinul Ministrului Mediului, Apelor și Pădurilor nr. 1066/2026 privind aprobarea Metodologiei de identificare a zonelor prioritare pentru biodiversitate;</w:t>
      </w:r>
      <w:r>
        <w:rPr>
          <w:color w:val="000000"/>
          <w:sz w:val="22"/>
          <w:szCs w:val="22"/>
          <w:rtl w:val="0"/>
        </w:rPr>
        <w:t xml:space="preserve">           </w:t>
      </w:r>
    </w:p>
    <w:p w:rsidR="00000000" w:rsidDel="00000000" w:rsidP="00000000" w:rsidRDefault="00000000" w:rsidRPr="00000000" w14:paraId="000001B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3226/2025 privind aprobarea Planului de management integrat al Parcului Naţional Piatra Craiului, al siturilor Natura 2000 ROSAC0194 Piatra Craiului, ROSPA0165 Piatra Craiului şi al rezervaţiilor suprapuse cu acestea;</w:t>
      </w:r>
    </w:p>
    <w:p w:rsidR="00000000" w:rsidDel="00000000" w:rsidP="00000000" w:rsidRDefault="00000000" w:rsidRPr="00000000" w14:paraId="000001BB">
      <w:pPr>
        <w:rPr>
          <w:sz w:val="22"/>
          <w:szCs w:val="22"/>
        </w:rPr>
      </w:pPr>
      <w:r>
        <w:rPr>
          <w:sz w:val="22"/>
          <w:szCs w:val="22"/>
          <w:rtl w:val="0"/>
        </w:rPr>
        <w:t xml:space="preserve">Informația ecologică</w:t>
      </w:r>
    </w:p>
    <w:tbl>
      <w:tblPr>
        <w:tblStyle w:val="Table10"/>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C">
            <w:pPr>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D">
            <w:pPr>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E">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F">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C0">
            <w:pPr>
              <w:spacing w:after="0" w:lineRule="auto"/>
              <w:jc w:val="both"/>
              <w:rPr>
                <w:i w:val="1"/>
                <w:iCs w:val="1"/>
                <w:sz w:val="22"/>
                <w:szCs w:val="22"/>
              </w:rPr>
            </w:pPr>
            <w:r>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1">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1C7">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C8">
            <w:pPr>
              <w:spacing w:after="0" w:lineRule="auto"/>
              <w:rPr>
                <w:i w:val="1"/>
                <w:iCs w:val="1"/>
                <w:sz w:val="22"/>
                <w:szCs w:val="22"/>
              </w:rPr>
            </w:pPr>
            <w:r>
              <w:rPr>
                <w:i w:val="1"/>
                <w:iCs w:val="1"/>
                <w:sz w:val="22"/>
                <w:szCs w:val="22"/>
                <w:rtl w:val="0"/>
              </w:rPr>
              <w:t xml:space="preserve">1167 Salamandra salamandra</w:t>
            </w:r>
          </w:p>
          <w:p w:rsidR="00000000" w:rsidDel="00000000" w:rsidP="00000000" w:rsidRDefault="00000000" w:rsidRPr="00000000" w14:paraId="000001C9">
            <w:pPr>
              <w:spacing w:after="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CA">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CB">
            <w:pPr>
              <w:spacing w:after="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CC">
            <w:pPr>
              <w:spacing w:after="0" w:lineRule="auto"/>
              <w:ind w:left="150" w:hanging="15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CD">
            <w:pPr>
              <w:spacing w:after="0" w:lineRule="auto"/>
              <w:ind w:left="150" w:hanging="15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CE">
            <w:pPr>
              <w:spacing w:after="0" w:lineRule="auto"/>
              <w:rPr>
                <w:i w:val="1"/>
                <w:iCs w:val="1"/>
                <w:sz w:val="22"/>
                <w:szCs w:val="22"/>
              </w:rPr>
            </w:pPr>
            <w:r>
              <w:rPr>
                <w:i w:val="1"/>
                <w:iCs w:val="1"/>
                <w:sz w:val="22"/>
                <w:szCs w:val="22"/>
                <w:rtl w:val="0"/>
              </w:rPr>
              <w:t xml:space="preserve">A104 Tetrastes bonasia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F">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0">
            <w:pPr>
              <w:spacing w:after="0" w:line="240" w:lineRule="auto"/>
              <w:jc w:val="both"/>
              <w:rPr>
                <w:sz w:val="22"/>
                <w:szCs w:val="22"/>
              </w:rPr>
            </w:pPr>
            <w:r>
              <w:rPr>
                <w:sz w:val="22"/>
                <w:szCs w:val="22"/>
                <w:rtl w:val="0"/>
              </w:rPr>
              <w:t xml:space="preserve">Această ZPB funcționează ca un punct de sprijin în rețeaua ecologică a masivului, oferind un adăpost diurn și un coridor sigur de tranzit pentru urs, lup și râs. Făgetul dacic menține o litieră umedă, esențială pentru supraviețuirea salamandrei de uscat în perioadele secetoase. Structura sa matură asigură scorburi de cuibărit și o bază trofică bogată pentru ciocănitoarea neagră și muscarul gulerat. Totodată, prezența lemnului mort garantează supraviețuirea pe loc a unor populații stabile de croitor alpin. Deși mic, acest perimetru este o adevărată insulă de salvare și un ecoton critic în peisajul fragmentat.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1">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2">
            <w:pPr>
              <w:spacing w:after="0" w:lineRule="auto"/>
              <w:jc w:val="both"/>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3">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14:paraId="3384FFBC" w14:textId="77777777" w:rsidR="00C146B7" w:rsidRPr="00F33589" w:rsidRDefault="00C146B7" w:rsidP="00C146B7">
            <w:pPr>
              <w:spacing w:after="0" w:line="240" w:lineRule="auto"/>
              <w:jc w:val="both"/>
              <w:rPr>
                <w:sz w:val="22"/>
                <w:szCs w:val="22"/>
              </w:rPr>
            </w:pPr>
            <w:r>
              <w:rPr>
                <w:b/>
                <w:bCs/>
                <w:sz w:val="22"/>
                <w:szCs w:val="22"/>
              </w:rPr>
              <w:t>Obiective și măsuri în regim de non-intervenție pentru habitatele forestiere T1</w:t>
            </w:r>
          </w:p>
          <w:p w14:paraId="1053A338" w14:textId="77777777" w:rsidR="00C146B7" w:rsidRPr="00F33589" w:rsidRDefault="00C146B7" w:rsidP="00C146B7">
            <w:pPr>
              <w:spacing w:after="0" w:line="240" w:lineRule="auto"/>
              <w:jc w:val="both"/>
              <w:rPr>
                <w:sz w:val="22"/>
                <w:szCs w:val="22"/>
              </w:rPr>
            </w:pPr>
            <w:r>
              <w:rPr>
                <w:b/>
                <w:bCs/>
                <w:sz w:val="22"/>
                <w:szCs w:val="22"/>
              </w:rPr>
              <w:t>Obiectiv general de conservare</w:t>
            </w:r>
          </w:p>
          <w:p w14:paraId="73A95F9A" w14:textId="77777777" w:rsidR="00C146B7" w:rsidRPr="00F33589" w:rsidRDefault="00C146B7" w:rsidP="00C146B7">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3C582FE" w14:textId="77777777" w:rsidR="00C146B7" w:rsidRPr="00F33589" w:rsidRDefault="00C146B7" w:rsidP="00C146B7">
            <w:pPr>
              <w:spacing w:after="0" w:line="240" w:lineRule="auto"/>
              <w:jc w:val="both"/>
              <w:rPr>
                <w:sz w:val="22"/>
                <w:szCs w:val="22"/>
              </w:rPr>
            </w:pPr>
            <w:r>
              <w:rPr>
                <w:b/>
                <w:bCs/>
                <w:sz w:val="22"/>
                <w:szCs w:val="22"/>
              </w:rPr>
              <w:t>Obiective specifice:</w:t>
            </w:r>
          </w:p>
          <w:p w14:paraId="0B3F216B" w14:textId="77777777" w:rsidR="00C146B7" w:rsidRPr="00F33589" w:rsidRDefault="00C146B7" w:rsidP="00C146B7">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FF1C2DE" w14:textId="77777777" w:rsidR="00C146B7" w:rsidRPr="00F33589" w:rsidRDefault="00C146B7" w:rsidP="00C146B7">
            <w:pPr>
              <w:spacing w:after="0" w:line="240" w:lineRule="auto"/>
              <w:jc w:val="both"/>
              <w:rPr>
                <w:sz w:val="22"/>
                <w:szCs w:val="22"/>
              </w:rPr>
            </w:pPr>
            <w:r>
              <w:rPr>
                <w:sz w:val="22"/>
                <w:szCs w:val="22"/>
              </w:rPr>
              <w:t>2. Menținerea elementelor-cheie pentru biodiversitate (arbori foarte bătrâni, arbori-habitat, lemn mort, microhabitate).</w:t>
            </w:r>
          </w:p>
          <w:p w14:paraId="48CD6C94" w14:textId="77777777" w:rsidR="00C146B7" w:rsidRPr="00F33589" w:rsidRDefault="00C146B7" w:rsidP="00C146B7">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BCB50DF" w14:textId="77777777" w:rsidR="00C146B7" w:rsidRPr="00F33589" w:rsidRDefault="00C146B7" w:rsidP="00C146B7">
            <w:pPr>
              <w:spacing w:after="0" w:line="240" w:lineRule="auto"/>
              <w:jc w:val="both"/>
              <w:rPr>
                <w:sz w:val="22"/>
                <w:szCs w:val="22"/>
              </w:rPr>
            </w:pPr>
            <w:r>
              <w:rPr>
                <w:sz w:val="22"/>
                <w:szCs w:val="22"/>
              </w:rPr>
              <w:t>4. Limitarea deranjului produs de activitățile umane — acces motorizat, turism necontrolat și recoltări neautorizate.</w:t>
            </w:r>
          </w:p>
          <w:p w14:paraId="11EA2C18" w14:textId="77777777" w:rsidR="00C146B7" w:rsidRPr="00F33589" w:rsidRDefault="00C146B7" w:rsidP="00C146B7">
            <w:pPr>
              <w:spacing w:after="0" w:line="240" w:lineRule="auto"/>
              <w:jc w:val="both"/>
              <w:rPr>
                <w:sz w:val="22"/>
                <w:szCs w:val="22"/>
              </w:rPr>
            </w:pPr>
            <w:r>
              <w:rPr>
                <w:sz w:val="22"/>
                <w:szCs w:val="22"/>
              </w:rPr>
              <w:t>5. Monitorizarea periodică a stării de conservare a habitatelor și speciilor din ZPB.</w:t>
            </w:r>
          </w:p>
          <w:p w14:paraId="5FAA4738" w14:textId="77777777" w:rsidR="00C146B7" w:rsidRPr="00F33589" w:rsidRDefault="00C146B7" w:rsidP="00C146B7">
            <w:pPr>
              <w:spacing w:after="0" w:line="240" w:lineRule="auto"/>
              <w:jc w:val="both"/>
              <w:rPr>
                <w:sz w:val="22"/>
                <w:szCs w:val="22"/>
              </w:rPr>
            </w:pPr>
            <w:r>
              <w:rPr>
                <w:b/>
                <w:bCs/>
                <w:sz w:val="22"/>
                <w:szCs w:val="22"/>
              </w:rPr>
              <w:t>Măsuri de conservare:</w:t>
            </w:r>
          </w:p>
          <w:p w14:paraId="227B1985" w14:textId="77777777" w:rsidR="00C146B7" w:rsidRPr="00F33589" w:rsidRDefault="00C146B7" w:rsidP="00C146B7">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78EC58D" w14:textId="77777777" w:rsidR="00C146B7" w:rsidRPr="00F33589" w:rsidRDefault="00C146B7" w:rsidP="00C146B7">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B3DA1F0" w14:textId="77777777" w:rsidR="00C146B7" w:rsidRPr="00F33589" w:rsidRDefault="00C146B7" w:rsidP="00C146B7">
            <w:pPr>
              <w:spacing w:after="0" w:line="240" w:lineRule="auto"/>
              <w:jc w:val="both"/>
              <w:rPr>
                <w:sz w:val="22"/>
                <w:szCs w:val="22"/>
              </w:rPr>
            </w:pPr>
            <w:r>
              <w:rPr>
                <w:sz w:val="22"/>
                <w:szCs w:val="22"/>
              </w:rPr>
              <w:t xml:space="preserve">3. Gestionarea accesului și a deranjului: accesul motorizat se interzice sau se limitează strict; vizitarea se realizează exclusiv pe trasee stabilite; pentru perioadele sensibile (cuibărit, </w:t>
              <w:lastRenderedPageBreak/>
              <w:t>reproducere, hibernare) pot fi instituite restricții sezoniere, acolo unde se justifică.</w:t>
            </w:r>
          </w:p>
          <w:p w14:paraId="367A6DB9" w14:textId="77777777" w:rsidR="00C146B7" w:rsidRPr="00F33589" w:rsidRDefault="00C146B7" w:rsidP="00C146B7">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1D01DAA" w14:textId="77777777" w:rsidR="00C146B7" w:rsidRPr="00F33589" w:rsidRDefault="00C146B7" w:rsidP="00C146B7">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D4">
            <w:pPr>
              <w:spacing w:after="0" w:line="240" w:lineRule="auto"/>
              <w:jc w:val="both"/>
              <w:rPr>
                <w:sz w:val="22"/>
                <w:szCs w:val="22"/>
              </w:rPr>
            </w:pPr>
            <w:r>
              <w:rPr>
                <w:rtl w:val="0"/>
              </w:rPr>
              <w:t xml:space="preserve">Obiective și măsuri în regim de management activ pentru habitatele forestiere altele decât T1</w:t>
            </w:r>
          </w:p>
          <w:p w:rsidR="00000000" w:rsidDel="00000000" w:rsidP="00000000" w:rsidRDefault="00000000" w:rsidRPr="00000000" w14:paraId="000001D5">
            <w:pPr>
              <w:spacing w:after="0" w:line="240" w:lineRule="auto"/>
              <w:jc w:val="both"/>
              <w:rPr>
                <w:sz w:val="22"/>
                <w:szCs w:val="22"/>
              </w:rPr>
            </w:pPr>
            <w:r>
              <w:rPr>
                <w:rtl w:val="0"/>
              </w:rPr>
              <w:t xml:space="preserve">Obiectiv general de conservare</w:t>
            </w:r>
          </w:p>
          <w:p w:rsidR="00000000" w:rsidDel="00000000" w:rsidP="00000000" w:rsidRDefault="00000000" w:rsidRPr="00000000" w14:paraId="000001D6">
            <w:pPr>
              <w:spacing w:after="0" w:line="240" w:lineRule="auto"/>
              <w:jc w:val="both"/>
              <w:rPr>
                <w:sz w:val="22"/>
                <w:szCs w:val="22"/>
              </w:rPr>
            </w:pPr>
            <w:r>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D7">
            <w:pPr>
              <w:spacing w:after="0" w:line="240" w:lineRule="auto"/>
              <w:jc w:val="both"/>
              <w:rPr>
                <w:sz w:val="22"/>
                <w:szCs w:val="22"/>
              </w:rPr>
            </w:pPr>
            <w:r>
              <w:rPr>
                <w:rtl w:val="0"/>
              </w:rPr>
              <w:t xml:space="preserve">Obiective specifice:</w:t>
            </w:r>
          </w:p>
          <w:p w:rsidR="00000000" w:rsidDel="00000000" w:rsidP="00000000" w:rsidRDefault="00000000" w:rsidRPr="00000000" w14:paraId="000001D8">
            <w:pPr>
              <w:spacing w:after="0" w:line="240" w:lineRule="auto"/>
              <w:jc w:val="both"/>
              <w:rPr>
                <w:sz w:val="22"/>
                <w:szCs w:val="22"/>
              </w:rPr>
            </w:pPr>
            <w:r>
              <w:rPr>
                <w:rtl w:val="0"/>
              </w:rPr>
              <w:t xml:space="preserve">1. Conservarea și ameliorarea biodiversității arboretelor (structură, compoziție, microhabitate).</w:t>
            </w:r>
          </w:p>
          <w:p w:rsidR="00000000" w:rsidDel="00000000" w:rsidP="00000000" w:rsidRDefault="00000000" w:rsidRPr="00000000" w14:paraId="000001D9">
            <w:pPr>
              <w:spacing w:after="0" w:line="240" w:lineRule="auto"/>
              <w:jc w:val="both"/>
              <w:rPr>
                <w:sz w:val="22"/>
                <w:szCs w:val="22"/>
              </w:rPr>
            </w:pPr>
            <w:r>
              <w:rPr>
                <w:rtl w:val="0"/>
              </w:rPr>
              <w:t xml:space="preserve">2. Îmbunătățirea compoziției și structurii arboretelor către o configurație mai apropiată de naturalitate.</w:t>
            </w:r>
          </w:p>
          <w:p w:rsidR="00000000" w:rsidDel="00000000" w:rsidP="00000000" w:rsidRDefault="00000000" w:rsidRPr="00000000" w14:paraId="000001DA">
            <w:pPr>
              <w:spacing w:after="0" w:line="240" w:lineRule="auto"/>
              <w:jc w:val="both"/>
              <w:rPr>
                <w:sz w:val="22"/>
                <w:szCs w:val="22"/>
              </w:rPr>
            </w:pPr>
            <w:r>
              <w:rPr>
                <w:rtl w:val="0"/>
              </w:rPr>
              <w:t xml:space="preserve">3. Creșterea stabilității și rezistenței ecosistemelor forestiere la factori vătămători biotici și abiotici.</w:t>
            </w:r>
          </w:p>
          <w:p w:rsidR="00000000" w:rsidDel="00000000" w:rsidP="00000000" w:rsidRDefault="00000000" w:rsidRPr="00000000" w14:paraId="000001DB">
            <w:pPr>
              <w:spacing w:after="0" w:line="240" w:lineRule="auto"/>
              <w:jc w:val="both"/>
              <w:rPr>
                <w:sz w:val="22"/>
                <w:szCs w:val="22"/>
              </w:rPr>
            </w:pPr>
            <w:r>
              <w:rPr>
                <w:rtl w:val="0"/>
              </w:rPr>
              <w:t xml:space="preserve">4. Menținerea regenerării naturale și a continuității habitatelor forestiere.</w:t>
            </w:r>
          </w:p>
          <w:p w:rsidR="00000000" w:rsidDel="00000000" w:rsidP="00000000" w:rsidRDefault="00000000" w:rsidRPr="00000000" w14:paraId="000001DC">
            <w:pPr>
              <w:spacing w:after="0" w:line="240" w:lineRule="auto"/>
              <w:jc w:val="both"/>
              <w:rPr>
                <w:sz w:val="22"/>
                <w:szCs w:val="22"/>
              </w:rPr>
            </w:pPr>
            <w:r>
              <w:rPr>
                <w:rtl w:val="0"/>
              </w:rPr>
              <w:t xml:space="preserve">5. Reducerea fragmentării habitatelor și limitarea presiunilor antropice.</w:t>
            </w:r>
          </w:p>
          <w:p w:rsidR="00000000" w:rsidDel="00000000" w:rsidP="00000000" w:rsidRDefault="00000000" w:rsidRPr="00000000" w14:paraId="000001DD">
            <w:pPr>
              <w:spacing w:after="0" w:line="240" w:lineRule="auto"/>
              <w:jc w:val="both"/>
              <w:rPr>
                <w:sz w:val="22"/>
                <w:szCs w:val="22"/>
              </w:rPr>
            </w:pPr>
            <w:r>
              <w:rPr>
                <w:rtl w:val="0"/>
              </w:rPr>
              <w:t xml:space="preserve">6. Monitorizarea stării de conservare și aplicarea managementului adaptativ.</w:t>
            </w:r>
          </w:p>
          <w:p w:rsidR="00000000" w:rsidDel="00000000" w:rsidP="00000000" w:rsidRDefault="00000000" w:rsidRPr="00000000" w14:paraId="000001DE">
            <w:pPr>
              <w:spacing w:after="0" w:line="240" w:lineRule="auto"/>
              <w:jc w:val="both"/>
              <w:rPr>
                <w:sz w:val="22"/>
                <w:szCs w:val="22"/>
              </w:rPr>
            </w:pPr>
            <w:r>
              <w:rPr>
                <w:rtl w:val="0"/>
              </w:rPr>
              <w:t xml:space="preserve">Măsuri de conservare:</w:t>
            </w:r>
          </w:p>
          <w:p w:rsidR="00000000" w:rsidDel="00000000" w:rsidP="00000000" w:rsidRDefault="00000000" w:rsidRPr="00000000" w14:paraId="000001DF">
            <w:pPr>
              <w:spacing w:after="0" w:line="240" w:lineRule="auto"/>
              <w:jc w:val="both"/>
              <w:rPr>
                <w:sz w:val="22"/>
                <w:szCs w:val="22"/>
              </w:rPr>
            </w:pPr>
            <w:r>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E0">
            <w:pPr>
              <w:spacing w:after="0" w:line="240" w:lineRule="auto"/>
              <w:jc w:val="both"/>
              <w:rPr>
                <w:sz w:val="22"/>
                <w:szCs w:val="22"/>
              </w:rPr>
            </w:pPr>
            <w:r>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E1">
            <w:pPr>
              <w:spacing w:after="0" w:line="240" w:lineRule="auto"/>
              <w:jc w:val="both"/>
              <w:rPr>
                <w:sz w:val="22"/>
                <w:szCs w:val="22"/>
              </w:rPr>
            </w:pPr>
            <w:r>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E2">
            <w:pPr>
              <w:spacing w:after="0" w:line="240" w:lineRule="auto"/>
              <w:jc w:val="both"/>
              <w:rPr>
                <w:sz w:val="22"/>
                <w:szCs w:val="22"/>
              </w:rPr>
            </w:pPr>
            <w:r>
              <w:rPr>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E3">
            <w:pPr>
              <w:spacing w:after="0" w:line="240" w:lineRule="auto"/>
              <w:jc w:val="both"/>
              <w:rPr>
                <w:sz w:val="22"/>
                <w:szCs w:val="22"/>
              </w:rPr>
            </w:pPr>
            <w:r>
              <w:rPr>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E4">
            <w:pPr>
              <w:spacing w:after="0" w:line="240" w:lineRule="auto"/>
              <w:jc w:val="both"/>
              <w:rPr>
                <w:sz w:val="22"/>
                <w:szCs w:val="22"/>
              </w:rPr>
            </w:pPr>
            <w:r>
              <w:rPr>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E5">
            <w:pPr>
              <w:spacing w:after="0" w:line="240" w:lineRule="auto"/>
              <w:jc w:val="both"/>
              <w:rPr>
                <w:sz w:val="22"/>
                <w:szCs w:val="22"/>
              </w:rPr>
            </w:pPr>
            <w:r>
              <w:rPr>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E6">
            <w:pPr>
              <w:spacing w:after="0" w:line="240" w:lineRule="auto"/>
              <w:jc w:val="both"/>
              <w:rPr>
                <w:sz w:val="22"/>
                <w:szCs w:val="22"/>
              </w:rPr>
            </w:pPr>
            <w:r>
              <w:rPr>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E7">
            <w:pPr>
              <w:spacing w:after="0" w:line="240" w:lineRule="auto"/>
              <w:jc w:val="both"/>
              <w:rPr>
                <w:sz w:val="22"/>
                <w:szCs w:val="22"/>
              </w:rPr>
            </w:pPr>
            <w:r>
              <w:rPr>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E8">
            <w:pPr>
              <w:spacing w:after="0" w:line="240" w:lineRule="auto"/>
              <w:jc w:val="both"/>
              <w:rPr>
                <w:sz w:val="22"/>
                <w:szCs w:val="22"/>
              </w:rPr>
            </w:pPr>
            <w:r>
              <w:rPr>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E9">
            <w:pPr>
              <w:spacing w:after="0" w:line="240" w:lineRule="auto"/>
              <w:jc w:val="both"/>
              <w:rPr>
                <w:sz w:val="22"/>
                <w:szCs w:val="22"/>
              </w:rPr>
            </w:pPr>
            <w:r>
              <w:rPr>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EA">
            <w:pPr>
              <w:spacing w:after="0" w:line="240" w:lineRule="auto"/>
              <w:jc w:val="both"/>
              <w:rPr>
                <w:sz w:val="22"/>
                <w:szCs w:val="22"/>
              </w:rPr>
            </w:pPr>
            <w:r>
              <w:rPr>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EB">
            <w:pPr>
              <w:spacing w:after="0" w:line="240" w:lineRule="auto"/>
              <w:jc w:val="both"/>
              <w:rPr>
                <w:sz w:val="22"/>
                <w:szCs w:val="22"/>
              </w:rPr>
            </w:pPr>
            <w:r>
              <w:rPr>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EC">
            <w:pPr>
              <w:spacing w:after="0" w:line="240" w:lineRule="auto"/>
              <w:jc w:val="both"/>
              <w:rPr>
                <w:sz w:val="22"/>
                <w:szCs w:val="22"/>
              </w:rPr>
            </w:pPr>
            <w:r>
              <w:rPr>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ED">
            <w:pPr>
              <w:spacing w:after="0" w:line="240" w:lineRule="auto"/>
              <w:jc w:val="both"/>
              <w:rPr>
                <w:sz w:val="22"/>
                <w:szCs w:val="22"/>
              </w:rPr>
            </w:pPr>
            <w:r>
              <w:rPr>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EE">
            <w:pPr>
              <w:spacing w:after="0" w:line="240" w:lineRule="auto"/>
              <w:jc w:val="both"/>
              <w:rPr>
                <w:sz w:val="22"/>
                <w:szCs w:val="22"/>
              </w:rPr>
            </w:pPr>
            <w:r>
              <w:rPr>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EF">
            <w:pPr>
              <w:spacing w:after="0" w:line="240" w:lineRule="auto"/>
              <w:jc w:val="both"/>
              <w:rPr>
                <w:sz w:val="22"/>
                <w:szCs w:val="22"/>
              </w:rPr>
            </w:pPr>
            <w:r>
              <w:rPr>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EF">
            <w:pPr>
              <w:spacing w:after="0" w:line="240" w:lineRule="auto"/>
              <w:jc w:val="both"/>
              <w:rPr>
                <w:sz w:val="22"/>
                <w:szCs w:val="22"/>
              </w:rPr>
            </w:pPr>
            <w:r>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0">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spacing w:after="0" w:line="240" w:lineRule="auto"/>
              <w:rPr>
                <w:sz w:val="22"/>
                <w:szCs w:val="22"/>
              </w:rPr>
            </w:pPr>
            <w:r>
              <w:rPr>
                <w:sz w:val="22"/>
                <w:szCs w:val="22"/>
                <w:rtl w:val="0"/>
              </w:rPr>
              <w:t xml:space="preserve">Publică</w:t>
            </w:r>
          </w:p>
        </w:tc>
      </w:tr>
    </w:tbl>
    <w:p w:rsidR="00000000" w:rsidDel="00000000" w:rsidP="00000000" w:rsidRDefault="00000000" w:rsidRPr="00000000" w14:paraId="000001F2">
      <w:pPr>
        <w:spacing w:after="0" w:line="240" w:lineRule="auto"/>
        <w:rPr>
          <w:b w:val="1"/>
          <w:bCs w:val="1"/>
          <w:sz w:val="22"/>
          <w:szCs w:val="22"/>
        </w:rPr>
      </w:pPr>
      <w:r>
        <w:rPr>
          <w:rtl w:val="0"/>
        </w:rPr>
      </w:r>
    </w:p>
    <w:p w:rsidR="00000000" w:rsidDel="00000000" w:rsidP="00000000" w:rsidRDefault="00000000" w:rsidRPr="00000000" w14:paraId="000001F3">
      <w:pPr>
        <w:spacing w:after="0" w:line="240" w:lineRule="auto"/>
        <w:rPr>
          <w:sz w:val="22"/>
          <w:szCs w:val="22"/>
        </w:rPr>
      </w:pPr>
      <w:r>
        <w:rPr>
          <w:b w:val="1"/>
          <w:bCs w:val="1"/>
          <w:sz w:val="22"/>
          <w:szCs w:val="22"/>
          <w:rtl w:val="0"/>
        </w:rPr>
        <w:t xml:space="preserve">3.3. Bibliografie </w:t>
      </w:r>
      <w:r>
        <w:rPr>
          <w:rtl w:val="0"/>
        </w:rPr>
      </w:r>
    </w:p>
    <w:p w:rsidR="00000000" w:rsidDel="00000000" w:rsidP="00000000" w:rsidRDefault="00000000" w:rsidRPr="00000000" w14:paraId="000001F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Dihoru G., Ştefănuţ S., Wallfisch R., Pop O., 2003. Bryophytes Flora of the Piatra Craiului Massif. În: Pop O., Vergheleţ M. (eds.), Research in the Piatra Craiului National Park. Vol. 1, Edit. Phoenix, Braşov, pp. 68-83. . </w:t>
      </w:r>
    </w:p>
    <w:p w:rsidR="00000000" w:rsidDel="00000000" w:rsidP="00000000" w:rsidRDefault="00000000" w:rsidRPr="00000000" w14:paraId="000001F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Onete Marilena, Ştefănuţ S., Pop O.G., &amp; Mountford J.O., 2006. Geographical and ecological distribution of the narrow endemic and relict Dianthus callizonus in Piatra Craiului Massif. În: Pop O. (ed.). Research in Piatra Craiului National Park. Vol. 2, Edit. Universităţii Transilvania, Braşov, pp. 134-143. . </w:t>
      </w:r>
    </w:p>
    <w:p w:rsidR="00000000" w:rsidDel="00000000" w:rsidP="00000000" w:rsidRDefault="00000000" w:rsidRPr="00000000" w14:paraId="000001F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Ştefănuţ S. &amp; Pop O., 2006. Hornworts and liverworts of the Piatra Craiului National Park. În: Pop O. &amp; Hanganu H. (eds.). Research in Piatra Craiului National Park. Vol. 3, Edit. Universităţii Transilvania, Braşov, pp. 72-85. . </w:t>
      </w:r>
    </w:p>
    <w:p w:rsidR="00000000" w:rsidDel="00000000" w:rsidP="00000000" w:rsidRDefault="00000000" w:rsidRPr="00000000" w14:paraId="000001F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Ştefănuţ S., Pop O. &amp; Ştefănuţ Mirela, 2006. Development of a species mapping software for Piatra Craiului National Park. În: Pop O. &amp; Hanganu H. (eds.). Research in Piatra Craiului National Park. Vol. 3, Edit. Universităţii Transilvania, Braşov, pp. 273-279. . </w:t>
      </w:r>
    </w:p>
    <w:p w:rsidR="00000000" w:rsidDel="00000000" w:rsidP="00000000" w:rsidRDefault="00000000" w:rsidRPr="00000000" w14:paraId="000001F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Alexiu V. 1994. Aspecte de vegetaţie din Cheile Ghimbavului şi Cheile Cheii, Podu Dâmboviţei, judeţul Argeş</w:t>
      </w:r>
    </w:p>
    <w:p w:rsidR="00000000" w:rsidDel="00000000" w:rsidP="00000000" w:rsidRDefault="00000000" w:rsidRPr="00000000" w14:paraId="000001F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Alexiu V. 1998. Vegetaţia Masivului Iezer-Păpuşa. Studiu fitocenologic</w:t>
      </w:r>
    </w:p>
    <w:p w:rsidR="00000000" w:rsidDel="00000000" w:rsidP="00000000" w:rsidRDefault="00000000" w:rsidRPr="00000000" w14:paraId="000001F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Alexiu V. 2003. Characterisation of the flora and vegetation of the upper stream of Dâmboviţa</w:t>
      </w:r>
    </w:p>
    <w:p w:rsidR="00000000" w:rsidDel="00000000" w:rsidP="00000000" w:rsidRDefault="00000000" w:rsidRPr="00000000" w14:paraId="000001F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Alexiu V., Stancu D. 203. Carici remotae-Calthetum laethae Coldea (1972) 1978 ligularietosum sibiricae nova subass. in the Brusturet Gorges (Piatra Craiului)</w:t>
      </w:r>
    </w:p>
    <w:p w:rsidR="00000000" w:rsidDel="00000000" w:rsidP="00000000" w:rsidRDefault="00000000" w:rsidRPr="00000000" w14:paraId="000001F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Mihăilescu S., 1994 -Dynamic of vegetation of calcareous screes on the Piatra Craiului Mică Mountains, Ocrot. nat., 38(2): 135-141, Bucuresti.  </w:t>
      </w:r>
    </w:p>
    <w:p w:rsidR="00000000" w:rsidDel="00000000" w:rsidP="00000000" w:rsidRDefault="00000000" w:rsidRPr="00000000" w14:paraId="000001F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Mihăilescu S., 1995 - Indicii de diversitate ai unor asociatii vegetale din Muntii Piatra Craiului, Ocrot. nat., 39 (1-2): 71-77, București.  </w:t>
      </w:r>
    </w:p>
    <w:p w:rsidR="00000000" w:rsidDel="00000000" w:rsidP="00000000" w:rsidRDefault="00000000" w:rsidRPr="00000000" w14:paraId="000001F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Mihăilescu S., 1996 - Structura unui profil transversal de vegetatie in Masivul Piatra Craiului, Asociatia Muzeografilor Naturalisti din Romania Naturalia. Studii și cercetari, t. I-II.  Mihăilescu S., 2001 - Flora și vegetația Masivului Piatra Craiului, 400 pp, Ed. Vergiliu, București. </w:t>
      </w:r>
    </w:p>
    <w:p w:rsidR="00000000" w:rsidDel="00000000" w:rsidP="00000000" w:rsidRDefault="00000000" w:rsidRPr="00000000" w14:paraId="000001F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Mihăilescu S., 2003 - Protected plant species and fragile habitats of Piatra Craiului Massif, in Pop O., Vergheleț M., Research in Piatra Craiului National Park, vol.1, 119-129, Ed.Phoenix, Bv.  </w:t>
      </w:r>
    </w:p>
    <w:p w:rsidR="00000000" w:rsidDel="00000000" w:rsidP="00000000" w:rsidRDefault="00000000" w:rsidRPr="00000000" w14:paraId="0000020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Morariu I., Drăghici B., 1980 - Contribuții la flora Masivului Piatra Craiului, St. și cerc. biol., seria biol. veget., 32 (1): 3-8, Bucuresti.  </w:t>
      </w:r>
    </w:p>
    <w:p w:rsidR="00000000" w:rsidDel="00000000" w:rsidP="00000000" w:rsidRDefault="00000000" w:rsidRPr="00000000" w14:paraId="0000020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Morariu I., 1978 - Primula baumgarteniana nu a dispărut din flora Carpaților Românești, Ocrot. nat, 22(1): 78, Ed. Academiei Române, București</w:t>
      </w:r>
    </w:p>
    <w:p w:rsidR="00000000" w:rsidDel="00000000" w:rsidP="00000000" w:rsidRDefault="00000000" w:rsidRPr="00000000" w14:paraId="0000020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 G. O. and Vezeanu C., 2005 2005. Mapping of the main habitats in the Piatra Craiului national Park</w:t>
      </w:r>
    </w:p>
    <w:p w:rsidR="00000000" w:rsidDel="00000000" w:rsidP="00000000" w:rsidRDefault="00000000" w:rsidRPr="00000000" w14:paraId="0000020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 O. G. 2005. Biodiversity Monitoring Plan for Piatra Craiului National Park</w:t>
      </w:r>
    </w:p>
    <w:p w:rsidR="00000000" w:rsidDel="00000000" w:rsidP="00000000" w:rsidRDefault="00000000" w:rsidRPr="00000000" w14:paraId="0000020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 O. G. 2006. Development of a Biodiversity Monitoring Program for the Romanian protected area. Experiences in Piatra Craiului National Park</w:t>
      </w:r>
    </w:p>
    <w:p w:rsidR="00000000" w:rsidDel="00000000" w:rsidP="00000000" w:rsidRDefault="00000000" w:rsidRPr="00000000" w14:paraId="0000020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 O. G. 2006. Identification of Important Plant Areas (IPAs) within Piatra Craiului National Park</w:t>
      </w:r>
    </w:p>
    <w:p w:rsidR="00000000" w:rsidDel="00000000" w:rsidP="00000000" w:rsidRDefault="00000000" w:rsidRPr="00000000" w14:paraId="0000020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 O. G. 2009. Cercetări asupra diversității fitotaxonomice din Parcul Național Piatra Craiului cu accent pe monitorizarea grohotișurilor calcaroase</w:t>
      </w:r>
    </w:p>
    <w:p w:rsidR="00000000" w:rsidDel="00000000" w:rsidP="00000000" w:rsidRDefault="00000000" w:rsidRPr="00000000" w14:paraId="0000020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 O. G., Murariu D., Ionescu D.T., Indreica A. V., Gurean D. M., Vezeanu C., Manu M., Bordea I. 2015. Parcul Național Piatra Craiului - ghidul speciilor și habitatelor de interes comunitar și național</w:t>
      </w:r>
    </w:p>
    <w:p w:rsidR="00000000" w:rsidDel="00000000" w:rsidP="00000000" w:rsidRDefault="00000000" w:rsidRPr="00000000" w14:paraId="0000020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 O. G., Vezeanu C. 2006. Mapping of the main habitats in the Piatra Craiului National Park</w:t>
      </w:r>
    </w:p>
    <w:p w:rsidR="00000000" w:rsidDel="00000000" w:rsidP="00000000" w:rsidRDefault="00000000" w:rsidRPr="00000000" w14:paraId="00000209">
      <w:pPr>
        <w:rPr>
          <w:sz w:val="22"/>
          <w:szCs w:val="22"/>
        </w:rPr>
      </w:pPr>
      <w:r>
        <w:rPr>
          <w:rtl w:val="0"/>
        </w:rPr>
      </w:r>
    </w:p>
    <w:p w:rsidR="00000000" w:rsidDel="00000000" w:rsidP="00000000" w:rsidRDefault="00000000" w:rsidRPr="00000000" w14:paraId="0000020A">
      <w:pPr>
        <w:jc w:val="center"/>
        <w:rPr>
          <w:sz w:val="22"/>
          <w:szCs w:val="22"/>
        </w:rPr>
      </w:pPr>
      <w:r>
        <w:rPr>
          <w:b w:val="1"/>
          <w:bCs w:val="1"/>
          <w:sz w:val="22"/>
          <w:szCs w:val="22"/>
          <w:rtl w:val="0"/>
        </w:rPr>
        <w:t xml:space="preserve">4. Consultări publice cu privire la desemnarea</w:t>
      </w:r>
      <w:r>
        <w:rPr>
          <w:sz w:val="22"/>
          <w:szCs w:val="22"/>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20B">
      <w:pPr>
        <w:rPr>
          <w:sz w:val="22"/>
          <w:szCs w:val="22"/>
        </w:rPr>
      </w:pPr>
      <w:r>
        <w:rPr>
          <w:rtl w:val="0"/>
        </w:rPr>
      </w:r>
    </w:p>
    <w:p w:rsidR="00000000" w:rsidDel="00000000" w:rsidP="00000000" w:rsidRDefault="00000000" w:rsidRPr="00000000" w14:paraId="0000020C">
      <w:pPr>
        <w:rPr>
          <w:sz w:val="22"/>
          <w:szCs w:val="22"/>
        </w:rPr>
      </w:pPr>
      <w:r>
        <w:rPr>
          <w:sz w:val="22"/>
          <w:szCs w:val="22"/>
          <w:rtl w:val="0"/>
        </w:rPr>
        <w:t xml:space="preserve">Detalii privind consultările publice realizate:</w:t>
      </w:r>
    </w:p>
    <w:p w:rsidR="00000000" w:rsidDel="00000000" w:rsidP="00000000" w:rsidRDefault="00000000" w:rsidRPr="00000000" w14:paraId="0000020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 publice realizate: 26 septembrie 2024 - Brașov, 4 noiembrie 2024 – Pitești.</w:t>
      </w:r>
    </w:p>
    <w:p w:rsidR="00000000" w:rsidDel="00000000" w:rsidP="00000000" w:rsidRDefault="00000000" w:rsidRPr="00000000" w14:paraId="0000020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Ulterior, în cadrul procesului de consultare extins la nivel național, au avut loc consultări suplimentară online în data de 11 decembrie 2025 cu participarea factorilor interesați relevanți din județul Brașov, </w:t>
      </w:r>
      <w:r>
        <w:rPr>
          <w:sz w:val="22"/>
          <w:szCs w:val="22"/>
          <w:rtl w:val="0"/>
        </w:rPr>
        <w:t xml:space="preserve">a</w:t>
      </w:r>
      <w:r>
        <w:rPr>
          <w:color w:val="000000"/>
          <w:sz w:val="22"/>
          <w:szCs w:val="22"/>
          <w:rtl w:val="0"/>
        </w:rPr>
        <w:t xml:space="preserve">poi întâlniri la Prefectura Brașov în perioada 6-18 februarie 2026. În data de 16 decembrie 2025, a avut loc intâlnire online cu participarea factorilor interesați relevanți din județul Argeș iar în perioada 28 - 29 ianuarie 2026</w:t>
      </w:r>
      <w:r>
        <w:rPr>
          <w:b w:val="1"/>
          <w:bCs w:val="1"/>
          <w:color w:val="000000"/>
          <w:sz w:val="22"/>
          <w:szCs w:val="22"/>
          <w:rtl w:val="0"/>
        </w:rPr>
        <w:t xml:space="preserve"> </w:t>
      </w:r>
      <w:r>
        <w:rPr>
          <w:color w:val="000000"/>
          <w:sz w:val="22"/>
          <w:szCs w:val="22"/>
          <w:rtl w:val="0"/>
        </w:rPr>
        <w:t xml:space="preserve"> au avut loc consultări la Prefectura Argeș.</w:t>
      </w:r>
    </w:p>
    <w:p w:rsidR="00000000" w:rsidDel="00000000" w:rsidP="00000000" w:rsidRDefault="00000000" w:rsidRPr="00000000" w14:paraId="0000020F">
      <w:pPr>
        <w:rPr>
          <w:sz w:val="22"/>
          <w:szCs w:val="22"/>
        </w:rPr>
      </w:pPr>
      <w:r>
        <w:rPr>
          <w:rtl w:val="0"/>
        </w:rPr>
      </w:r>
    </w:p>
    <w:p w:rsidR="00000000" w:rsidDel="00000000" w:rsidP="00000000" w:rsidRDefault="00000000" w:rsidRPr="00000000" w14:paraId="00000210">
      <w:pPr>
        <w:rPr>
          <w:sz w:val="22"/>
          <w:szCs w:val="22"/>
        </w:rPr>
      </w:pPr>
      <w:r>
        <w:rPr>
          <w:rtl w:val="0"/>
        </w:rPr>
      </w:r>
    </w:p>
    <w:p w:rsidR="00000000" w:rsidDel="00000000" w:rsidP="00000000" w:rsidRDefault="00000000" w:rsidRPr="00000000" w14:paraId="00000211">
      <w:pPr>
        <w:rPr>
          <w:sz w:val="22"/>
          <w:szCs w:val="22"/>
        </w:rPr>
      </w:pPr>
      <w:r>
        <w:rPr>
          <w:rtl w:val="0"/>
        </w:rPr>
      </w:r>
    </w:p>
    <w:p w:rsidR="00000000" w:rsidDel="00000000" w:rsidP="00000000" w:rsidRDefault="00000000" w:rsidRPr="00000000" w14:paraId="00000212">
      <w:pPr>
        <w:jc w:val="center"/>
        <w:rPr>
          <w:sz w:val="22"/>
          <w:szCs w:val="22"/>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213">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214">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p>
    <w:p w:rsidR="00000000" w:rsidDel="00000000" w:rsidP="00000000" w:rsidRDefault="00000000" w:rsidRPr="00000000" w14:paraId="00000215">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5oxcc4+oI0G9Qx4Ef9iGT8vI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cnp2ajJsazB4cGYyDmgueHIwYTh0bWF5ZW5jOAByITFYTmdyc2toY2hFRUhIeGd1LWdfYUJnT1JxbUZSbXVr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